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E" w:rsidRPr="00DC1A4C" w:rsidRDefault="00E758FE" w:rsidP="00814AD2">
      <w:pPr>
        <w:jc w:val="center"/>
        <w:rPr>
          <w:rFonts w:ascii="Arial" w:hAnsi="Arial"/>
          <w:sz w:val="36"/>
          <w:szCs w:val="36"/>
        </w:rPr>
      </w:pPr>
    </w:p>
    <w:p w:rsidR="00814AD2" w:rsidRPr="00DC1A4C" w:rsidRDefault="00674044" w:rsidP="00814AD2">
      <w:pPr>
        <w:jc w:val="center"/>
        <w:rPr>
          <w:rFonts w:ascii="Arial" w:hAnsi="Arial"/>
          <w:sz w:val="44"/>
          <w:szCs w:val="44"/>
        </w:rPr>
      </w:pPr>
      <w:r w:rsidRPr="00DC1A4C">
        <w:rPr>
          <w:rFonts w:ascii="Arial" w:hAnsi="Arial"/>
          <w:sz w:val="44"/>
          <w:szCs w:val="44"/>
        </w:rPr>
        <w:t>Mackinac Straits Health System</w:t>
      </w:r>
    </w:p>
    <w:p w:rsidR="00814AD2" w:rsidRPr="00DC1A4C" w:rsidRDefault="00674044" w:rsidP="00814AD2">
      <w:pPr>
        <w:jc w:val="center"/>
        <w:rPr>
          <w:rFonts w:ascii="Arial" w:hAnsi="Arial"/>
          <w:sz w:val="36"/>
          <w:szCs w:val="36"/>
        </w:rPr>
      </w:pPr>
      <w:r w:rsidRPr="00DC1A4C">
        <w:rPr>
          <w:rFonts w:ascii="Arial" w:hAnsi="Arial"/>
          <w:sz w:val="36"/>
          <w:szCs w:val="36"/>
        </w:rPr>
        <w:t>Saint Ignace, Michigan</w:t>
      </w:r>
    </w:p>
    <w:p w:rsidR="00814AD2" w:rsidRPr="00DC1A4C" w:rsidRDefault="00814AD2" w:rsidP="0024165F">
      <w:pPr>
        <w:rPr>
          <w:rFonts w:ascii="Arial" w:hAnsi="Arial"/>
          <w:sz w:val="40"/>
          <w:szCs w:val="40"/>
        </w:rPr>
      </w:pPr>
    </w:p>
    <w:p w:rsidR="00814AD2" w:rsidRPr="00DC1A4C" w:rsidRDefault="006C376F" w:rsidP="00814AD2">
      <w:pPr>
        <w:jc w:val="center"/>
        <w:rPr>
          <w:rFonts w:ascii="Arial" w:hAnsi="Arial"/>
          <w:sz w:val="40"/>
          <w:szCs w:val="40"/>
        </w:rPr>
      </w:pPr>
      <w:r w:rsidRPr="00DC1A4C">
        <w:rPr>
          <w:rFonts w:ascii="Arial" w:hAnsi="Arial"/>
          <w:sz w:val="40"/>
          <w:szCs w:val="40"/>
        </w:rPr>
        <w:t>Community Health Needs Assessment</w:t>
      </w:r>
    </w:p>
    <w:p w:rsidR="00814AD2" w:rsidRPr="00DC1A4C" w:rsidRDefault="00814AD2" w:rsidP="0024165F">
      <w:pPr>
        <w:rPr>
          <w:rFonts w:ascii="Arial" w:hAnsi="Arial"/>
          <w:sz w:val="40"/>
          <w:szCs w:val="40"/>
        </w:rPr>
      </w:pPr>
    </w:p>
    <w:p w:rsidR="00814AD2" w:rsidRPr="00DC1A4C" w:rsidRDefault="0024165F" w:rsidP="00814AD2">
      <w:pPr>
        <w:jc w:val="center"/>
        <w:rPr>
          <w:rFonts w:ascii="Arial" w:hAnsi="Arial"/>
          <w:sz w:val="40"/>
          <w:szCs w:val="40"/>
        </w:rPr>
      </w:pPr>
      <w:r w:rsidRPr="00DC1A4C">
        <w:rPr>
          <w:rFonts w:ascii="Arial" w:hAnsi="Arial"/>
          <w:noProof/>
        </w:rPr>
        <w:drawing>
          <wp:inline distT="0" distB="0" distL="0" distR="0" wp14:anchorId="57259F4B" wp14:editId="595CE8C5">
            <wp:extent cx="4391025" cy="2914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91025" cy="2914650"/>
                    </a:xfrm>
                    <a:prstGeom prst="rect">
                      <a:avLst/>
                    </a:prstGeom>
                  </pic:spPr>
                </pic:pic>
              </a:graphicData>
            </a:graphic>
          </wp:inline>
        </w:drawing>
      </w:r>
    </w:p>
    <w:p w:rsidR="00814AD2" w:rsidRPr="00DC1A4C" w:rsidRDefault="00814AD2" w:rsidP="0024165F">
      <w:pPr>
        <w:rPr>
          <w:rFonts w:ascii="Arial" w:hAnsi="Arial"/>
          <w:sz w:val="40"/>
          <w:szCs w:val="40"/>
        </w:rPr>
      </w:pPr>
    </w:p>
    <w:p w:rsidR="00D20CF0" w:rsidRPr="00DC1A4C" w:rsidRDefault="00E7147D" w:rsidP="00D20CF0">
      <w:pPr>
        <w:jc w:val="center"/>
        <w:rPr>
          <w:rFonts w:ascii="Arial" w:hAnsi="Arial"/>
          <w:sz w:val="40"/>
          <w:szCs w:val="40"/>
        </w:rPr>
      </w:pPr>
      <w:r>
        <w:rPr>
          <w:rFonts w:ascii="Arial" w:hAnsi="Arial"/>
          <w:sz w:val="40"/>
          <w:szCs w:val="40"/>
        </w:rPr>
        <w:t>2019</w:t>
      </w:r>
    </w:p>
    <w:p w:rsidR="00D20CF0" w:rsidRPr="00DC1A4C" w:rsidRDefault="00D20CF0" w:rsidP="00D20CF0">
      <w:pPr>
        <w:jc w:val="center"/>
        <w:rPr>
          <w:rFonts w:ascii="Arial" w:hAnsi="Arial"/>
          <w:sz w:val="40"/>
          <w:szCs w:val="40"/>
        </w:rPr>
      </w:pPr>
    </w:p>
    <w:p w:rsidR="00B9613B" w:rsidRPr="00DC1A4C" w:rsidRDefault="00B9613B" w:rsidP="00814AD2">
      <w:pPr>
        <w:jc w:val="center"/>
        <w:rPr>
          <w:rFonts w:ascii="Arial" w:hAnsi="Arial"/>
          <w:b/>
          <w:bCs/>
        </w:rPr>
      </w:pPr>
    </w:p>
    <w:p w:rsidR="00E758FE" w:rsidRPr="00DC1A4C" w:rsidRDefault="00E758FE" w:rsidP="00B9613B">
      <w:pPr>
        <w:jc w:val="center"/>
        <w:rPr>
          <w:rFonts w:ascii="Arial" w:hAnsi="Arial"/>
          <w:bCs/>
          <w:sz w:val="28"/>
          <w:szCs w:val="28"/>
        </w:rPr>
      </w:pPr>
      <w:bookmarkStart w:id="0" w:name="_Toc103147279"/>
      <w:bookmarkStart w:id="1" w:name="_Toc103149883"/>
      <w:r w:rsidRPr="00DC1A4C">
        <w:rPr>
          <w:rFonts w:ascii="Arial" w:hAnsi="Arial"/>
          <w:b/>
          <w:bCs/>
        </w:rPr>
        <w:br w:type="page"/>
      </w:r>
      <w:bookmarkEnd w:id="0"/>
      <w:bookmarkEnd w:id="1"/>
      <w:r w:rsidRPr="00DC1A4C">
        <w:rPr>
          <w:rFonts w:ascii="Arial" w:hAnsi="Arial"/>
          <w:bCs/>
          <w:sz w:val="28"/>
          <w:szCs w:val="28"/>
        </w:rPr>
        <w:lastRenderedPageBreak/>
        <w:t>Table of Contents</w:t>
      </w:r>
    </w:p>
    <w:p w:rsidR="00E758FE" w:rsidRPr="00DC1A4C" w:rsidRDefault="00E758FE">
      <w:pPr>
        <w:rPr>
          <w:rFonts w:ascii="Arial" w:hAnsi="Arial"/>
          <w:bCs/>
          <w:szCs w:val="24"/>
        </w:rPr>
      </w:pPr>
    </w:p>
    <w:p w:rsidR="00936682" w:rsidRPr="00DC1A4C" w:rsidRDefault="00E758FE">
      <w:pPr>
        <w:pStyle w:val="TOC1"/>
        <w:rPr>
          <w:rFonts w:ascii="Arial" w:eastAsiaTheme="minorEastAsia" w:hAnsi="Arial"/>
          <w:sz w:val="22"/>
        </w:rPr>
      </w:pPr>
      <w:r w:rsidRPr="00DC1A4C">
        <w:rPr>
          <w:rFonts w:ascii="Arial" w:hAnsi="Arial"/>
          <w:b/>
          <w:bCs/>
        </w:rPr>
        <w:fldChar w:fldCharType="begin"/>
      </w:r>
      <w:r w:rsidRPr="00DC1A4C">
        <w:rPr>
          <w:rFonts w:ascii="Arial" w:hAnsi="Arial"/>
          <w:b/>
          <w:bCs/>
        </w:rPr>
        <w:instrText xml:space="preserve"> TOC \o "1-3" \h \z </w:instrText>
      </w:r>
      <w:r w:rsidRPr="00DC1A4C">
        <w:rPr>
          <w:rFonts w:ascii="Arial" w:hAnsi="Arial"/>
          <w:b/>
          <w:bCs/>
        </w:rPr>
        <w:fldChar w:fldCharType="separate"/>
      </w:r>
      <w:hyperlink w:anchor="_Toc351471213" w:history="1">
        <w:r w:rsidR="00936682" w:rsidRPr="00DC1A4C">
          <w:rPr>
            <w:rStyle w:val="Hyperlink"/>
            <w:rFonts w:ascii="Arial" w:hAnsi="Arial"/>
          </w:rPr>
          <w:t>Introduction</w:t>
        </w:r>
        <w:r w:rsidR="00936682" w:rsidRPr="00DC1A4C">
          <w:rPr>
            <w:rFonts w:ascii="Arial" w:hAnsi="Arial"/>
            <w:webHidden/>
          </w:rPr>
          <w:tab/>
        </w:r>
        <w:r w:rsidR="00936682" w:rsidRPr="00DC1A4C">
          <w:rPr>
            <w:rFonts w:ascii="Arial" w:hAnsi="Arial"/>
            <w:webHidden/>
          </w:rPr>
          <w:fldChar w:fldCharType="begin"/>
        </w:r>
        <w:r w:rsidR="00936682" w:rsidRPr="00DC1A4C">
          <w:rPr>
            <w:rFonts w:ascii="Arial" w:hAnsi="Arial"/>
            <w:webHidden/>
          </w:rPr>
          <w:instrText xml:space="preserve"> PAGEREF _Toc351471213 \h </w:instrText>
        </w:r>
        <w:r w:rsidR="00936682" w:rsidRPr="00DC1A4C">
          <w:rPr>
            <w:rFonts w:ascii="Arial" w:hAnsi="Arial"/>
            <w:webHidden/>
          </w:rPr>
        </w:r>
        <w:r w:rsidR="00936682" w:rsidRPr="00DC1A4C">
          <w:rPr>
            <w:rFonts w:ascii="Arial" w:hAnsi="Arial"/>
            <w:webHidden/>
          </w:rPr>
          <w:fldChar w:fldCharType="separate"/>
        </w:r>
        <w:r w:rsidR="009613DE">
          <w:rPr>
            <w:rFonts w:ascii="Arial" w:hAnsi="Arial"/>
            <w:webHidden/>
          </w:rPr>
          <w:t>1</w:t>
        </w:r>
        <w:r w:rsidR="00936682" w:rsidRPr="00DC1A4C">
          <w:rPr>
            <w:rFonts w:ascii="Arial" w:hAnsi="Arial"/>
            <w:webHidden/>
          </w:rPr>
          <w:fldChar w:fldCharType="end"/>
        </w:r>
      </w:hyperlink>
    </w:p>
    <w:p w:rsidR="00936682" w:rsidRPr="00DC1A4C" w:rsidRDefault="00DB725C">
      <w:pPr>
        <w:pStyle w:val="TOC1"/>
        <w:rPr>
          <w:rFonts w:ascii="Arial" w:eastAsiaTheme="minorEastAsia" w:hAnsi="Arial"/>
          <w:sz w:val="22"/>
        </w:rPr>
      </w:pPr>
      <w:hyperlink w:anchor="_Toc351471214" w:history="1">
        <w:r w:rsidR="00936682" w:rsidRPr="00DC1A4C">
          <w:rPr>
            <w:rStyle w:val="Hyperlink"/>
            <w:rFonts w:ascii="Arial" w:hAnsi="Arial"/>
          </w:rPr>
          <w:t>Methods</w:t>
        </w:r>
        <w:r w:rsidR="00936682" w:rsidRPr="00DC1A4C">
          <w:rPr>
            <w:rFonts w:ascii="Arial" w:hAnsi="Arial"/>
            <w:webHidden/>
          </w:rPr>
          <w:tab/>
        </w:r>
        <w:r w:rsidR="00936682" w:rsidRPr="00DC1A4C">
          <w:rPr>
            <w:rFonts w:ascii="Arial" w:hAnsi="Arial"/>
            <w:webHidden/>
          </w:rPr>
          <w:fldChar w:fldCharType="begin"/>
        </w:r>
        <w:r w:rsidR="00936682" w:rsidRPr="00DC1A4C">
          <w:rPr>
            <w:rFonts w:ascii="Arial" w:hAnsi="Arial"/>
            <w:webHidden/>
          </w:rPr>
          <w:instrText xml:space="preserve"> PAGEREF _Toc351471214 \h </w:instrText>
        </w:r>
        <w:r w:rsidR="00936682" w:rsidRPr="00DC1A4C">
          <w:rPr>
            <w:rFonts w:ascii="Arial" w:hAnsi="Arial"/>
            <w:webHidden/>
          </w:rPr>
        </w:r>
        <w:r w:rsidR="00936682" w:rsidRPr="00DC1A4C">
          <w:rPr>
            <w:rFonts w:ascii="Arial" w:hAnsi="Arial"/>
            <w:webHidden/>
          </w:rPr>
          <w:fldChar w:fldCharType="separate"/>
        </w:r>
        <w:r w:rsidR="009613DE">
          <w:rPr>
            <w:rFonts w:ascii="Arial" w:hAnsi="Arial"/>
            <w:webHidden/>
          </w:rPr>
          <w:t>2</w:t>
        </w:r>
        <w:r w:rsidR="00936682" w:rsidRPr="00DC1A4C">
          <w:rPr>
            <w:rFonts w:ascii="Arial" w:hAnsi="Arial"/>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16" w:history="1">
        <w:r w:rsidR="00936682" w:rsidRPr="00DC1A4C">
          <w:rPr>
            <w:rStyle w:val="Hyperlink"/>
            <w:rFonts w:ascii="Arial" w:hAnsi="Arial"/>
            <w:noProof/>
          </w:rPr>
          <w:t>CHNA Advisory Committee</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_Toc351471216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2</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17" w:history="1">
        <w:r w:rsidR="00936682" w:rsidRPr="00DC1A4C">
          <w:rPr>
            <w:rStyle w:val="Hyperlink"/>
            <w:rFonts w:ascii="Arial" w:hAnsi="Arial"/>
            <w:noProof/>
          </w:rPr>
          <w:t>Community Served Determination</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_Toc351471217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2</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18" w:history="1">
        <w:r w:rsidR="00936682" w:rsidRPr="00DC1A4C">
          <w:rPr>
            <w:rStyle w:val="Hyperlink"/>
            <w:rFonts w:ascii="Arial" w:hAnsi="Arial"/>
            <w:noProof/>
          </w:rPr>
          <w:t>CHNA Process</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_Toc351471218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2</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19" w:history="1">
        <w:r w:rsidR="00936682" w:rsidRPr="00DC1A4C">
          <w:rPr>
            <w:rStyle w:val="Hyperlink"/>
            <w:rFonts w:ascii="Arial" w:hAnsi="Arial"/>
            <w:noProof/>
          </w:rPr>
          <w:t>Primary Data Collection</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_Toc351471219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3</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hAnsi="Arial"/>
          <w:noProof/>
        </w:rPr>
      </w:pPr>
      <w:hyperlink w:anchor="_Toc351471220" w:history="1">
        <w:r w:rsidR="00936682" w:rsidRPr="00DC1A4C">
          <w:rPr>
            <w:rStyle w:val="Hyperlink"/>
            <w:rFonts w:ascii="Arial" w:hAnsi="Arial"/>
            <w:noProof/>
          </w:rPr>
          <w:t>Secondary Data Collection</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_Toc351471220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3</w:t>
        </w:r>
        <w:r w:rsidR="00936682" w:rsidRPr="00DC1A4C">
          <w:rPr>
            <w:rFonts w:ascii="Arial" w:hAnsi="Arial"/>
            <w:noProof/>
            <w:webHidden/>
          </w:rPr>
          <w:fldChar w:fldCharType="end"/>
        </w:r>
      </w:hyperlink>
    </w:p>
    <w:p w:rsidR="00CF788C" w:rsidRPr="00DC1A4C" w:rsidRDefault="00DB725C" w:rsidP="00CF788C">
      <w:pPr>
        <w:pStyle w:val="TOC2"/>
        <w:tabs>
          <w:tab w:val="right" w:leader="dot" w:pos="9350"/>
        </w:tabs>
        <w:rPr>
          <w:rFonts w:ascii="Arial" w:hAnsi="Arial"/>
          <w:noProof/>
        </w:rPr>
      </w:pPr>
      <w:hyperlink w:anchor="_Toc351471220" w:history="1">
        <w:r w:rsidR="00CF788C" w:rsidRPr="00DC1A4C">
          <w:rPr>
            <w:rStyle w:val="Hyperlink"/>
            <w:rFonts w:ascii="Arial" w:hAnsi="Arial"/>
            <w:noProof/>
          </w:rPr>
          <w:t>Information Gaps</w:t>
        </w:r>
        <w:r w:rsidR="00CF788C" w:rsidRPr="00DC1A4C">
          <w:rPr>
            <w:rFonts w:ascii="Arial" w:hAnsi="Arial"/>
            <w:noProof/>
            <w:webHidden/>
          </w:rPr>
          <w:tab/>
          <w:t>4</w:t>
        </w:r>
      </w:hyperlink>
    </w:p>
    <w:p w:rsidR="00936682" w:rsidRPr="00DC1A4C" w:rsidRDefault="00DB725C">
      <w:pPr>
        <w:pStyle w:val="TOC1"/>
        <w:rPr>
          <w:rFonts w:ascii="Arial" w:eastAsiaTheme="minorEastAsia" w:hAnsi="Arial"/>
          <w:sz w:val="22"/>
        </w:rPr>
      </w:pPr>
      <w:hyperlink w:anchor="_Toc351471221" w:history="1">
        <w:r w:rsidR="00936682" w:rsidRPr="00DC1A4C">
          <w:rPr>
            <w:rStyle w:val="Hyperlink"/>
            <w:rFonts w:ascii="Arial" w:hAnsi="Arial"/>
          </w:rPr>
          <w:t>Community/Demographic Profile – Primary Data Results</w:t>
        </w:r>
        <w:r w:rsidR="00936682" w:rsidRPr="00DC1A4C">
          <w:rPr>
            <w:rFonts w:ascii="Arial" w:hAnsi="Arial"/>
            <w:webHidden/>
          </w:rPr>
          <w:tab/>
        </w:r>
        <w:r w:rsidR="00936682" w:rsidRPr="00DC1A4C">
          <w:rPr>
            <w:rFonts w:ascii="Arial" w:hAnsi="Arial"/>
            <w:webHidden/>
          </w:rPr>
          <w:fldChar w:fldCharType="begin"/>
        </w:r>
        <w:r w:rsidR="00936682" w:rsidRPr="00DC1A4C">
          <w:rPr>
            <w:rFonts w:ascii="Arial" w:hAnsi="Arial"/>
            <w:webHidden/>
          </w:rPr>
          <w:instrText xml:space="preserve"> PAGEREF _Toc351471221 \h </w:instrText>
        </w:r>
        <w:r w:rsidR="00936682" w:rsidRPr="00DC1A4C">
          <w:rPr>
            <w:rFonts w:ascii="Arial" w:hAnsi="Arial"/>
            <w:webHidden/>
          </w:rPr>
        </w:r>
        <w:r w:rsidR="00936682" w:rsidRPr="00DC1A4C">
          <w:rPr>
            <w:rFonts w:ascii="Arial" w:hAnsi="Arial"/>
            <w:webHidden/>
          </w:rPr>
          <w:fldChar w:fldCharType="separate"/>
        </w:r>
        <w:r w:rsidR="009613DE">
          <w:rPr>
            <w:rFonts w:ascii="Arial" w:hAnsi="Arial"/>
            <w:webHidden/>
          </w:rPr>
          <w:t>4</w:t>
        </w:r>
        <w:r w:rsidR="00936682" w:rsidRPr="00DC1A4C">
          <w:rPr>
            <w:rFonts w:ascii="Arial" w:hAnsi="Arial"/>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22" w:history="1">
        <w:r w:rsidR="00936682" w:rsidRPr="00DC1A4C">
          <w:rPr>
            <w:rStyle w:val="Hyperlink"/>
            <w:rFonts w:ascii="Arial" w:hAnsi="Arial"/>
            <w:noProof/>
          </w:rPr>
          <w:t>Population</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_Toc351471222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4</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23" w:history="1">
        <w:r w:rsidR="00936682" w:rsidRPr="00DC1A4C">
          <w:rPr>
            <w:rStyle w:val="Hyperlink"/>
            <w:rFonts w:ascii="Arial" w:hAnsi="Arial"/>
            <w:noProof/>
          </w:rPr>
          <w:t>Population by Age</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_Toc351471223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4</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24" w:history="1">
        <w:r w:rsidR="00936682" w:rsidRPr="00DC1A4C">
          <w:rPr>
            <w:rStyle w:val="Hyperlink"/>
            <w:rFonts w:ascii="Arial" w:hAnsi="Arial"/>
            <w:noProof/>
          </w:rPr>
          <w:t>Population by Race and Ethnicity</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_Toc351471224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5</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25" w:history="1">
        <w:r w:rsidR="00936682" w:rsidRPr="00DC1A4C">
          <w:rPr>
            <w:rStyle w:val="Hyperlink"/>
            <w:rFonts w:ascii="Arial" w:hAnsi="Arial"/>
            <w:noProof/>
          </w:rPr>
          <w:t>Income</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_Toc351471225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6</w:t>
        </w:r>
        <w:r w:rsidR="00936682" w:rsidRPr="00DC1A4C">
          <w:rPr>
            <w:rFonts w:ascii="Arial" w:hAnsi="Arial"/>
            <w:noProof/>
            <w:webHidden/>
          </w:rPr>
          <w:fldChar w:fldCharType="end"/>
        </w:r>
      </w:hyperlink>
    </w:p>
    <w:p w:rsidR="00936682" w:rsidRPr="00DC1A4C" w:rsidRDefault="00DB725C">
      <w:pPr>
        <w:pStyle w:val="TOC1"/>
        <w:rPr>
          <w:rFonts w:ascii="Arial" w:eastAsiaTheme="minorEastAsia" w:hAnsi="Arial"/>
          <w:sz w:val="22"/>
        </w:rPr>
      </w:pPr>
      <w:hyperlink w:anchor="_Toc351471226" w:history="1">
        <w:r w:rsidR="00936682" w:rsidRPr="00DC1A4C">
          <w:rPr>
            <w:rStyle w:val="Hyperlink"/>
            <w:rFonts w:ascii="Arial" w:hAnsi="Arial"/>
          </w:rPr>
          <w:t>Secondary Data Results</w:t>
        </w:r>
        <w:r w:rsidR="00936682" w:rsidRPr="00DC1A4C">
          <w:rPr>
            <w:rFonts w:ascii="Arial" w:hAnsi="Arial"/>
            <w:webHidden/>
          </w:rPr>
          <w:tab/>
        </w:r>
        <w:r w:rsidR="00936682" w:rsidRPr="00DC1A4C">
          <w:rPr>
            <w:rFonts w:ascii="Arial" w:hAnsi="Arial"/>
            <w:webHidden/>
          </w:rPr>
          <w:fldChar w:fldCharType="begin"/>
        </w:r>
        <w:r w:rsidR="00936682" w:rsidRPr="00DC1A4C">
          <w:rPr>
            <w:rFonts w:ascii="Arial" w:hAnsi="Arial"/>
            <w:webHidden/>
          </w:rPr>
          <w:instrText xml:space="preserve"> PAGEREF _Toc351471226 \h </w:instrText>
        </w:r>
        <w:r w:rsidR="00936682" w:rsidRPr="00DC1A4C">
          <w:rPr>
            <w:rFonts w:ascii="Arial" w:hAnsi="Arial"/>
            <w:webHidden/>
          </w:rPr>
        </w:r>
        <w:r w:rsidR="00936682" w:rsidRPr="00DC1A4C">
          <w:rPr>
            <w:rFonts w:ascii="Arial" w:hAnsi="Arial"/>
            <w:webHidden/>
          </w:rPr>
          <w:fldChar w:fldCharType="separate"/>
        </w:r>
        <w:r w:rsidR="009613DE">
          <w:rPr>
            <w:rFonts w:ascii="Arial" w:hAnsi="Arial"/>
            <w:webHidden/>
          </w:rPr>
          <w:t>7</w:t>
        </w:r>
        <w:r w:rsidR="00936682" w:rsidRPr="00DC1A4C">
          <w:rPr>
            <w:rFonts w:ascii="Arial" w:hAnsi="Arial"/>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27" w:history="1">
        <w:r w:rsidR="00936682" w:rsidRPr="00DC1A4C">
          <w:rPr>
            <w:rStyle w:val="Hyperlink"/>
            <w:rFonts w:ascii="Arial" w:hAnsi="Arial"/>
            <w:noProof/>
          </w:rPr>
          <w:t>Birth Statistics</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_Toc351471227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7</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28" w:history="1">
        <w:r w:rsidR="00936682" w:rsidRPr="00DC1A4C">
          <w:rPr>
            <w:rStyle w:val="Hyperlink"/>
            <w:rFonts w:ascii="Arial" w:hAnsi="Arial"/>
            <w:noProof/>
          </w:rPr>
          <w:t>Insurance</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_Toc351471228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8</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29" w:history="1">
        <w:r w:rsidR="00936682" w:rsidRPr="00DC1A4C">
          <w:rPr>
            <w:rStyle w:val="Hyperlink"/>
            <w:rFonts w:ascii="Arial" w:hAnsi="Arial"/>
            <w:noProof/>
          </w:rPr>
          <w:t>General Population Health</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_Toc351471229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9</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30" w:history="1">
        <w:r w:rsidR="00936682" w:rsidRPr="00DC1A4C">
          <w:rPr>
            <w:rStyle w:val="Hyperlink"/>
            <w:rFonts w:ascii="Arial" w:hAnsi="Arial"/>
            <w:noProof/>
          </w:rPr>
          <w:t>Screening</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_Toc351471230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10</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31" w:history="1">
        <w:r w:rsidR="00936682" w:rsidRPr="00DC1A4C">
          <w:rPr>
            <w:rStyle w:val="Hyperlink"/>
            <w:rFonts w:ascii="Arial" w:hAnsi="Arial"/>
            <w:noProof/>
          </w:rPr>
          <w:t>Leading Causes of Hospitalizations</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_Toc351471231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12</w:t>
        </w:r>
        <w:r w:rsidR="00936682" w:rsidRPr="00DC1A4C">
          <w:rPr>
            <w:rFonts w:ascii="Arial" w:hAnsi="Arial"/>
            <w:noProof/>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32" w:history="1">
        <w:r w:rsidR="00936682" w:rsidRPr="00DC1A4C">
          <w:rPr>
            <w:rStyle w:val="Hyperlink"/>
            <w:rFonts w:ascii="Arial" w:hAnsi="Arial"/>
            <w:noProof/>
          </w:rPr>
          <w:t>Ambulatory Sensitive Conditions</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_Toc351471232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12</w:t>
        </w:r>
        <w:r w:rsidR="00936682" w:rsidRPr="00DC1A4C">
          <w:rPr>
            <w:rFonts w:ascii="Arial" w:hAnsi="Arial"/>
            <w:noProof/>
            <w:webHidden/>
          </w:rPr>
          <w:fldChar w:fldCharType="end"/>
        </w:r>
      </w:hyperlink>
    </w:p>
    <w:p w:rsidR="00936682" w:rsidRPr="00DC1A4C" w:rsidRDefault="00DB725C">
      <w:pPr>
        <w:pStyle w:val="TOC1"/>
        <w:rPr>
          <w:rFonts w:ascii="Arial" w:eastAsiaTheme="minorEastAsia" w:hAnsi="Arial"/>
          <w:sz w:val="22"/>
        </w:rPr>
      </w:pPr>
      <w:hyperlink w:anchor="_Toc351471233" w:history="1">
        <w:r w:rsidR="00936682" w:rsidRPr="00DC1A4C">
          <w:rPr>
            <w:rStyle w:val="Hyperlink"/>
            <w:rFonts w:ascii="Arial" w:hAnsi="Arial"/>
          </w:rPr>
          <w:t>Summary of Key Findings and Prioritized Needs</w:t>
        </w:r>
        <w:r w:rsidR="00936682" w:rsidRPr="00DC1A4C">
          <w:rPr>
            <w:rFonts w:ascii="Arial" w:hAnsi="Arial"/>
            <w:webHidden/>
          </w:rPr>
          <w:tab/>
        </w:r>
        <w:r w:rsidR="00936682" w:rsidRPr="00DC1A4C">
          <w:rPr>
            <w:rFonts w:ascii="Arial" w:hAnsi="Arial"/>
            <w:webHidden/>
          </w:rPr>
          <w:fldChar w:fldCharType="begin"/>
        </w:r>
        <w:r w:rsidR="00936682" w:rsidRPr="00DC1A4C">
          <w:rPr>
            <w:rFonts w:ascii="Arial" w:hAnsi="Arial"/>
            <w:webHidden/>
          </w:rPr>
          <w:instrText xml:space="preserve"> PAGEREF _Toc351471233 \h </w:instrText>
        </w:r>
        <w:r w:rsidR="00936682" w:rsidRPr="00DC1A4C">
          <w:rPr>
            <w:rFonts w:ascii="Arial" w:hAnsi="Arial"/>
            <w:webHidden/>
          </w:rPr>
        </w:r>
        <w:r w:rsidR="00936682" w:rsidRPr="00DC1A4C">
          <w:rPr>
            <w:rFonts w:ascii="Arial" w:hAnsi="Arial"/>
            <w:webHidden/>
          </w:rPr>
          <w:fldChar w:fldCharType="separate"/>
        </w:r>
        <w:r w:rsidR="009613DE">
          <w:rPr>
            <w:rFonts w:ascii="Arial" w:hAnsi="Arial"/>
            <w:webHidden/>
          </w:rPr>
          <w:t>14</w:t>
        </w:r>
        <w:r w:rsidR="00936682" w:rsidRPr="00DC1A4C">
          <w:rPr>
            <w:rFonts w:ascii="Arial" w:hAnsi="Arial"/>
            <w:webHidden/>
          </w:rPr>
          <w:fldChar w:fldCharType="end"/>
        </w:r>
      </w:hyperlink>
    </w:p>
    <w:p w:rsidR="00936682" w:rsidRPr="00DC1A4C" w:rsidRDefault="00DB725C">
      <w:pPr>
        <w:pStyle w:val="TOC2"/>
        <w:tabs>
          <w:tab w:val="right" w:leader="dot" w:pos="9350"/>
        </w:tabs>
        <w:rPr>
          <w:rFonts w:ascii="Arial" w:eastAsiaTheme="minorEastAsia" w:hAnsi="Arial"/>
          <w:noProof/>
          <w:sz w:val="22"/>
        </w:rPr>
      </w:pPr>
      <w:hyperlink w:anchor="_Toc351471234" w:history="1">
        <w:r w:rsidR="00936682" w:rsidRPr="00DC1A4C">
          <w:rPr>
            <w:rStyle w:val="Hyperlink"/>
            <w:rFonts w:ascii="Arial" w:hAnsi="Arial"/>
            <w:noProof/>
          </w:rPr>
          <w:t>Existing Health Care and other Facilities and Resources</w:t>
        </w:r>
        <w:r w:rsidR="00936682" w:rsidRPr="00DC1A4C">
          <w:rPr>
            <w:rFonts w:ascii="Arial" w:hAnsi="Arial"/>
            <w:noProof/>
            <w:webHidden/>
          </w:rPr>
          <w:tab/>
        </w:r>
        <w:r w:rsidR="00936682" w:rsidRPr="00DC1A4C">
          <w:rPr>
            <w:rFonts w:ascii="Arial" w:hAnsi="Arial"/>
            <w:noProof/>
            <w:webHidden/>
          </w:rPr>
          <w:fldChar w:fldCharType="begin"/>
        </w:r>
        <w:r w:rsidR="00936682" w:rsidRPr="00DC1A4C">
          <w:rPr>
            <w:rFonts w:ascii="Arial" w:hAnsi="Arial"/>
            <w:noProof/>
            <w:webHidden/>
          </w:rPr>
          <w:instrText xml:space="preserve"> PAGEREF _Toc351471234 \h </w:instrText>
        </w:r>
        <w:r w:rsidR="00936682" w:rsidRPr="00DC1A4C">
          <w:rPr>
            <w:rFonts w:ascii="Arial" w:hAnsi="Arial"/>
            <w:noProof/>
            <w:webHidden/>
          </w:rPr>
        </w:r>
        <w:r w:rsidR="00936682" w:rsidRPr="00DC1A4C">
          <w:rPr>
            <w:rFonts w:ascii="Arial" w:hAnsi="Arial"/>
            <w:noProof/>
            <w:webHidden/>
          </w:rPr>
          <w:fldChar w:fldCharType="separate"/>
        </w:r>
        <w:r w:rsidR="009613DE">
          <w:rPr>
            <w:rFonts w:ascii="Arial" w:hAnsi="Arial"/>
            <w:noProof/>
            <w:webHidden/>
          </w:rPr>
          <w:t>14</w:t>
        </w:r>
        <w:r w:rsidR="00936682" w:rsidRPr="00DC1A4C">
          <w:rPr>
            <w:rFonts w:ascii="Arial" w:hAnsi="Arial"/>
            <w:noProof/>
            <w:webHidden/>
          </w:rPr>
          <w:fldChar w:fldCharType="end"/>
        </w:r>
      </w:hyperlink>
    </w:p>
    <w:p w:rsidR="00936682" w:rsidRPr="00DC1A4C" w:rsidRDefault="00DB725C">
      <w:pPr>
        <w:pStyle w:val="TOC1"/>
        <w:rPr>
          <w:rFonts w:ascii="Arial" w:eastAsiaTheme="minorEastAsia" w:hAnsi="Arial"/>
          <w:sz w:val="22"/>
        </w:rPr>
      </w:pPr>
      <w:hyperlink w:anchor="_Toc351471235" w:history="1">
        <w:r w:rsidR="00936682" w:rsidRPr="00DC1A4C">
          <w:rPr>
            <w:rStyle w:val="Hyperlink"/>
            <w:rFonts w:ascii="Arial" w:hAnsi="Arial"/>
          </w:rPr>
          <w:t>Implementation Plan</w:t>
        </w:r>
        <w:r w:rsidR="00936682" w:rsidRPr="00DC1A4C">
          <w:rPr>
            <w:rFonts w:ascii="Arial" w:hAnsi="Arial"/>
            <w:webHidden/>
          </w:rPr>
          <w:tab/>
        </w:r>
        <w:r w:rsidR="00936682" w:rsidRPr="00DC1A4C">
          <w:rPr>
            <w:rFonts w:ascii="Arial" w:hAnsi="Arial"/>
            <w:webHidden/>
          </w:rPr>
          <w:fldChar w:fldCharType="begin"/>
        </w:r>
        <w:r w:rsidR="00936682" w:rsidRPr="00DC1A4C">
          <w:rPr>
            <w:rFonts w:ascii="Arial" w:hAnsi="Arial"/>
            <w:webHidden/>
          </w:rPr>
          <w:instrText xml:space="preserve"> PAGEREF _Toc351471235 \h </w:instrText>
        </w:r>
        <w:r w:rsidR="00936682" w:rsidRPr="00DC1A4C">
          <w:rPr>
            <w:rFonts w:ascii="Arial" w:hAnsi="Arial"/>
            <w:webHidden/>
          </w:rPr>
        </w:r>
        <w:r w:rsidR="00936682" w:rsidRPr="00DC1A4C">
          <w:rPr>
            <w:rFonts w:ascii="Arial" w:hAnsi="Arial"/>
            <w:webHidden/>
          </w:rPr>
          <w:fldChar w:fldCharType="separate"/>
        </w:r>
        <w:r w:rsidR="009613DE">
          <w:rPr>
            <w:rFonts w:ascii="Arial" w:hAnsi="Arial"/>
            <w:webHidden/>
          </w:rPr>
          <w:t>16</w:t>
        </w:r>
        <w:r w:rsidR="00936682" w:rsidRPr="00DC1A4C">
          <w:rPr>
            <w:rFonts w:ascii="Arial" w:hAnsi="Arial"/>
            <w:webHidden/>
          </w:rPr>
          <w:fldChar w:fldCharType="end"/>
        </w:r>
      </w:hyperlink>
    </w:p>
    <w:p w:rsidR="00936682" w:rsidRPr="00DC1A4C" w:rsidRDefault="00DB725C">
      <w:pPr>
        <w:pStyle w:val="TOC1"/>
        <w:rPr>
          <w:rFonts w:ascii="Arial" w:eastAsiaTheme="minorEastAsia" w:hAnsi="Arial"/>
          <w:sz w:val="22"/>
        </w:rPr>
      </w:pPr>
      <w:hyperlink w:anchor="_Toc351471237" w:history="1">
        <w:r w:rsidR="00936682" w:rsidRPr="00DC1A4C">
          <w:rPr>
            <w:rStyle w:val="Hyperlink"/>
            <w:rFonts w:ascii="Arial" w:hAnsi="Arial"/>
          </w:rPr>
          <w:t>References</w:t>
        </w:r>
        <w:r w:rsidR="00936682" w:rsidRPr="00DC1A4C">
          <w:rPr>
            <w:rFonts w:ascii="Arial" w:hAnsi="Arial"/>
            <w:webHidden/>
          </w:rPr>
          <w:tab/>
        </w:r>
        <w:r w:rsidR="00936682" w:rsidRPr="00DC1A4C">
          <w:rPr>
            <w:rFonts w:ascii="Arial" w:hAnsi="Arial"/>
            <w:webHidden/>
          </w:rPr>
          <w:fldChar w:fldCharType="begin"/>
        </w:r>
        <w:r w:rsidR="00936682" w:rsidRPr="00DC1A4C">
          <w:rPr>
            <w:rFonts w:ascii="Arial" w:hAnsi="Arial"/>
            <w:webHidden/>
          </w:rPr>
          <w:instrText xml:space="preserve"> PAGEREF _Toc351471237 \h </w:instrText>
        </w:r>
        <w:r w:rsidR="00936682" w:rsidRPr="00DC1A4C">
          <w:rPr>
            <w:rFonts w:ascii="Arial" w:hAnsi="Arial"/>
            <w:webHidden/>
          </w:rPr>
        </w:r>
        <w:r w:rsidR="00936682" w:rsidRPr="00DC1A4C">
          <w:rPr>
            <w:rFonts w:ascii="Arial" w:hAnsi="Arial"/>
            <w:webHidden/>
          </w:rPr>
          <w:fldChar w:fldCharType="separate"/>
        </w:r>
        <w:r w:rsidR="009613DE">
          <w:rPr>
            <w:rFonts w:ascii="Arial" w:hAnsi="Arial"/>
            <w:webHidden/>
          </w:rPr>
          <w:t>17</w:t>
        </w:r>
        <w:r w:rsidR="00936682" w:rsidRPr="00DC1A4C">
          <w:rPr>
            <w:rFonts w:ascii="Arial" w:hAnsi="Arial"/>
            <w:webHidden/>
          </w:rPr>
          <w:fldChar w:fldCharType="end"/>
        </w:r>
      </w:hyperlink>
    </w:p>
    <w:p w:rsidR="00E758FE" w:rsidRPr="00DC1A4C" w:rsidRDefault="00E758FE">
      <w:pPr>
        <w:pStyle w:val="StyleTOC1"/>
        <w:rPr>
          <w:rFonts w:ascii="Arial" w:hAnsi="Arial"/>
        </w:rPr>
      </w:pPr>
      <w:r w:rsidRPr="00DC1A4C">
        <w:rPr>
          <w:rFonts w:ascii="Arial" w:hAnsi="Arial"/>
        </w:rPr>
        <w:fldChar w:fldCharType="end"/>
      </w:r>
    </w:p>
    <w:p w:rsidR="00936682" w:rsidRPr="00DC1A4C" w:rsidRDefault="00936682" w:rsidP="00936682">
      <w:pPr>
        <w:rPr>
          <w:rFonts w:ascii="Arial" w:eastAsiaTheme="minorEastAsia" w:hAnsi="Arial"/>
        </w:rPr>
      </w:pPr>
      <w:r w:rsidRPr="00DC1A4C">
        <w:rPr>
          <w:rFonts w:ascii="Arial" w:eastAsiaTheme="minorEastAsia" w:hAnsi="Arial"/>
        </w:rPr>
        <w:t>Appendix 1 - List of Interviewees for Community Input</w:t>
      </w:r>
    </w:p>
    <w:p w:rsidR="00936682" w:rsidRPr="00DC1A4C" w:rsidRDefault="00936682" w:rsidP="00936682">
      <w:pPr>
        <w:rPr>
          <w:rFonts w:ascii="Arial" w:eastAsiaTheme="minorEastAsia" w:hAnsi="Arial"/>
        </w:rPr>
      </w:pPr>
      <w:r w:rsidRPr="00DC1A4C">
        <w:rPr>
          <w:rFonts w:ascii="Arial" w:eastAsiaTheme="minorEastAsia" w:hAnsi="Arial"/>
        </w:rPr>
        <w:t>Appendix 2 - Interview Questions</w:t>
      </w:r>
    </w:p>
    <w:p w:rsidR="00936682" w:rsidRPr="00DC1A4C" w:rsidRDefault="00936682" w:rsidP="00936682">
      <w:pPr>
        <w:rPr>
          <w:rFonts w:ascii="Arial" w:eastAsiaTheme="minorEastAsia" w:hAnsi="Arial"/>
        </w:rPr>
      </w:pPr>
      <w:r w:rsidRPr="00DC1A4C">
        <w:rPr>
          <w:rFonts w:ascii="Arial" w:eastAsiaTheme="minorEastAsia" w:hAnsi="Arial"/>
        </w:rPr>
        <w:t>Appendix 3 - Criteria Used to Prioritize Health Needs</w:t>
      </w:r>
    </w:p>
    <w:p w:rsidR="00936682" w:rsidRPr="00DC1A4C" w:rsidRDefault="00936682" w:rsidP="00936682">
      <w:pPr>
        <w:rPr>
          <w:rFonts w:ascii="Arial" w:eastAsiaTheme="minorEastAsia" w:hAnsi="Arial"/>
        </w:rPr>
      </w:pPr>
      <w:r w:rsidRPr="00DC1A4C">
        <w:rPr>
          <w:rFonts w:ascii="Arial" w:eastAsiaTheme="minorEastAsia" w:hAnsi="Arial"/>
        </w:rPr>
        <w:t>Appendix 4 - Resource List</w:t>
      </w:r>
    </w:p>
    <w:p w:rsidR="00936682" w:rsidRPr="00DC1A4C" w:rsidRDefault="00936682" w:rsidP="00936682">
      <w:pPr>
        <w:rPr>
          <w:rFonts w:ascii="Arial" w:eastAsiaTheme="minorEastAsia" w:hAnsi="Arial"/>
        </w:rPr>
      </w:pPr>
      <w:r w:rsidRPr="00DC1A4C">
        <w:rPr>
          <w:rFonts w:ascii="Arial" w:eastAsiaTheme="minorEastAsia" w:hAnsi="Arial"/>
        </w:rPr>
        <w:t>Appendix 5 - Community Health Needs Assessment Implementation Plan</w:t>
      </w:r>
    </w:p>
    <w:p w:rsidR="00936682" w:rsidRPr="00DC1A4C" w:rsidRDefault="00936682">
      <w:pPr>
        <w:pStyle w:val="StyleTOC1"/>
        <w:rPr>
          <w:rFonts w:ascii="Arial" w:hAnsi="Arial"/>
        </w:rPr>
      </w:pPr>
    </w:p>
    <w:p w:rsidR="00936682" w:rsidRPr="00DC1A4C" w:rsidRDefault="00936682">
      <w:pPr>
        <w:pStyle w:val="StyleTOC1"/>
        <w:rPr>
          <w:rFonts w:ascii="Arial" w:hAnsi="Arial"/>
        </w:rPr>
      </w:pPr>
    </w:p>
    <w:p w:rsidR="00170AAE" w:rsidRPr="00DC1A4C" w:rsidRDefault="00170AAE">
      <w:pPr>
        <w:rPr>
          <w:rFonts w:ascii="Arial" w:hAnsi="Arial"/>
          <w:szCs w:val="24"/>
        </w:rPr>
        <w:sectPr w:rsidR="00170AAE" w:rsidRPr="00DC1A4C" w:rsidSect="00170AAE">
          <w:headerReference w:type="default" r:id="rId10"/>
          <w:pgSz w:w="12240" w:h="15840" w:code="1"/>
          <w:pgMar w:top="1440" w:right="1440" w:bottom="1440" w:left="1440" w:header="720" w:footer="720" w:gutter="0"/>
          <w:pgNumType w:start="1"/>
          <w:cols w:space="720"/>
          <w:titlePg/>
          <w:docGrid w:linePitch="360"/>
        </w:sectPr>
      </w:pPr>
    </w:p>
    <w:p w:rsidR="00E758FE" w:rsidRPr="00E7147D" w:rsidRDefault="00E758FE" w:rsidP="00170AAE">
      <w:pPr>
        <w:pStyle w:val="Heading1"/>
        <w:rPr>
          <w:rFonts w:ascii="Arial" w:hAnsi="Arial"/>
          <w:b/>
          <w:sz w:val="24"/>
        </w:rPr>
      </w:pPr>
      <w:bookmarkStart w:id="2" w:name="_Toc351471213"/>
      <w:r w:rsidRPr="00487EE6">
        <w:rPr>
          <w:rFonts w:ascii="Arial" w:hAnsi="Arial"/>
          <w:b/>
          <w:sz w:val="36"/>
        </w:rPr>
        <w:t>Introduction</w:t>
      </w:r>
      <w:bookmarkEnd w:id="2"/>
    </w:p>
    <w:p w:rsidR="00CA3950" w:rsidRPr="00DC1A4C" w:rsidRDefault="00CA3950" w:rsidP="006E6877">
      <w:pPr>
        <w:rPr>
          <w:rFonts w:ascii="Arial" w:hAnsi="Arial"/>
          <w:szCs w:val="24"/>
        </w:rPr>
      </w:pPr>
    </w:p>
    <w:p w:rsidR="006E6877" w:rsidRPr="00DC1A4C" w:rsidRDefault="007D614A" w:rsidP="007D614A">
      <w:pPr>
        <w:pStyle w:val="Header"/>
        <w:tabs>
          <w:tab w:val="clear" w:pos="8640"/>
          <w:tab w:val="center" w:pos="0"/>
          <w:tab w:val="right" w:pos="9360"/>
        </w:tabs>
        <w:rPr>
          <w:rFonts w:ascii="Arial" w:hAnsi="Arial"/>
        </w:rPr>
      </w:pPr>
      <w:r w:rsidRPr="00DC1A4C">
        <w:rPr>
          <w:rFonts w:ascii="Arial" w:hAnsi="Arial"/>
          <w:szCs w:val="24"/>
        </w:rPr>
        <w:t xml:space="preserve">Mackinac Straits Health System, Inc. (MSHS), located in St. Ignace, Michigan, is a nonprofit, nonstock corporation that operates a 15-bed acute care facility, a 48-bed long-term care unit, and several physician clinics in Mackinac County, Michigan.  The System provides comprehensive inpatient, outpatient, emergency, and physician clinic services to the residents primarily of Mackinac County and the surrounding areas.  </w:t>
      </w:r>
      <w:r w:rsidRPr="00DC1A4C">
        <w:rPr>
          <w:rFonts w:ascii="Arial" w:hAnsi="Arial"/>
        </w:rPr>
        <w:t>MSHS</w:t>
      </w:r>
      <w:r w:rsidR="00F91F27" w:rsidRPr="00DC1A4C">
        <w:rPr>
          <w:rFonts w:ascii="Arial" w:hAnsi="Arial"/>
        </w:rPr>
        <w:t xml:space="preserve"> has undertaken a co</w:t>
      </w:r>
      <w:r w:rsidR="00EA13B6" w:rsidRPr="00DC1A4C">
        <w:rPr>
          <w:rFonts w:ascii="Arial" w:hAnsi="Arial"/>
        </w:rPr>
        <w:t xml:space="preserve">mmunity health needs </w:t>
      </w:r>
      <w:r w:rsidR="002160B0" w:rsidRPr="00DC1A4C">
        <w:rPr>
          <w:rFonts w:ascii="Arial" w:hAnsi="Arial"/>
        </w:rPr>
        <w:t>assessment;</w:t>
      </w:r>
      <w:r w:rsidR="00EA13B6" w:rsidRPr="00DC1A4C">
        <w:rPr>
          <w:rFonts w:ascii="Arial" w:hAnsi="Arial"/>
        </w:rPr>
        <w:t xml:space="preserve"> a process driven by </w:t>
      </w:r>
      <w:r w:rsidR="00F91F27" w:rsidRPr="00DC1A4C">
        <w:rPr>
          <w:rFonts w:ascii="Arial" w:hAnsi="Arial"/>
        </w:rPr>
        <w:t>recent passage of the Patient Protection and Affordable Care Act</w:t>
      </w:r>
      <w:r w:rsidR="00B97E82" w:rsidRPr="00DC1A4C">
        <w:rPr>
          <w:rFonts w:ascii="Arial" w:hAnsi="Arial"/>
        </w:rPr>
        <w:t>, which</w:t>
      </w:r>
      <w:r w:rsidR="00794423" w:rsidRPr="00DC1A4C">
        <w:rPr>
          <w:rFonts w:ascii="Arial" w:hAnsi="Arial"/>
        </w:rPr>
        <w:t xml:space="preserve"> requires tax-</w:t>
      </w:r>
      <w:r w:rsidR="00F91F27" w:rsidRPr="00DC1A4C">
        <w:rPr>
          <w:rFonts w:ascii="Arial" w:hAnsi="Arial"/>
        </w:rPr>
        <w:t xml:space="preserve">exempt hospitals to conduct needs assessments every three years. </w:t>
      </w:r>
      <w:r w:rsidR="00B97E82" w:rsidRPr="00DC1A4C">
        <w:rPr>
          <w:rFonts w:ascii="Arial" w:hAnsi="Arial"/>
        </w:rPr>
        <w:t xml:space="preserve"> </w:t>
      </w:r>
      <w:r w:rsidR="002160B0" w:rsidRPr="00DC1A4C">
        <w:rPr>
          <w:rFonts w:ascii="Arial" w:hAnsi="Arial"/>
        </w:rPr>
        <w:t xml:space="preserve">The purpose of the community health needs assessment is </w:t>
      </w:r>
      <w:r w:rsidR="00BD268D" w:rsidRPr="00DC1A4C">
        <w:rPr>
          <w:rFonts w:ascii="Arial" w:hAnsi="Arial"/>
        </w:rPr>
        <w:t xml:space="preserve">to </w:t>
      </w:r>
      <w:r w:rsidR="002160B0" w:rsidRPr="00DC1A4C">
        <w:rPr>
          <w:rFonts w:ascii="Arial" w:hAnsi="Arial"/>
        </w:rPr>
        <w:t xml:space="preserve">uncover unmet health needs that exist within the community </w:t>
      </w:r>
      <w:r w:rsidR="00C677F3" w:rsidRPr="00DC1A4C">
        <w:rPr>
          <w:rFonts w:ascii="Arial" w:hAnsi="Arial"/>
        </w:rPr>
        <w:t>MSHS</w:t>
      </w:r>
      <w:r w:rsidR="002160B0" w:rsidRPr="00DC1A4C">
        <w:rPr>
          <w:rFonts w:ascii="Arial" w:hAnsi="Arial"/>
        </w:rPr>
        <w:t xml:space="preserve"> serves.  Through the assessment, input is gathered from the community and applicable needs are prioritized, with an implementation strategy created to address the prioritized needs.  </w:t>
      </w:r>
    </w:p>
    <w:p w:rsidR="002160B0" w:rsidRDefault="002160B0">
      <w:pPr>
        <w:rPr>
          <w:rFonts w:ascii="Arial" w:hAnsi="Arial"/>
        </w:rPr>
      </w:pPr>
    </w:p>
    <w:p w:rsidR="00E7147D" w:rsidRDefault="00E7147D" w:rsidP="00E7147D">
      <w:pPr>
        <w:pStyle w:val="Heading1"/>
        <w:rPr>
          <w:rFonts w:ascii="Arial" w:hAnsi="Arial"/>
          <w:sz w:val="24"/>
        </w:rPr>
      </w:pPr>
      <w:r>
        <w:rPr>
          <w:rFonts w:ascii="Arial" w:hAnsi="Arial"/>
          <w:b/>
          <w:sz w:val="24"/>
        </w:rPr>
        <w:t>Summary of 2016 Community Health Needs Assessment (CHNA) Activities</w:t>
      </w:r>
    </w:p>
    <w:p w:rsidR="00E7147D" w:rsidRDefault="00E7147D" w:rsidP="00E7147D"/>
    <w:p w:rsidR="00E7147D" w:rsidRDefault="00E7147D" w:rsidP="00E7147D">
      <w:pPr>
        <w:rPr>
          <w:rFonts w:ascii="Arial" w:hAnsi="Arial"/>
          <w:szCs w:val="24"/>
        </w:rPr>
      </w:pPr>
      <w:r>
        <w:rPr>
          <w:rFonts w:ascii="Arial" w:hAnsi="Arial"/>
          <w:szCs w:val="24"/>
        </w:rPr>
        <w:t>During its 2016 CHNA, MSHS identified seven priorities. Of the seven priorities, MSHS developed plans to manage four priorities</w:t>
      </w:r>
      <w:r w:rsidR="007A4385">
        <w:rPr>
          <w:rFonts w:ascii="Arial" w:hAnsi="Arial"/>
          <w:szCs w:val="24"/>
        </w:rPr>
        <w:t>. MSHS chose four priorities as a business decision</w:t>
      </w:r>
      <w:r>
        <w:rPr>
          <w:rFonts w:ascii="Arial" w:hAnsi="Arial"/>
          <w:szCs w:val="24"/>
        </w:rPr>
        <w:t xml:space="preserve"> due to</w:t>
      </w:r>
      <w:r w:rsidR="007A4385">
        <w:rPr>
          <w:rFonts w:ascii="Arial" w:hAnsi="Arial"/>
          <w:szCs w:val="24"/>
        </w:rPr>
        <w:t xml:space="preserve"> the</w:t>
      </w:r>
      <w:r>
        <w:rPr>
          <w:rFonts w:ascii="Arial" w:hAnsi="Arial"/>
          <w:szCs w:val="24"/>
        </w:rPr>
        <w:t xml:space="preserve"> availabil</w:t>
      </w:r>
      <w:r w:rsidR="007A4385">
        <w:rPr>
          <w:rFonts w:ascii="Arial" w:hAnsi="Arial"/>
          <w:szCs w:val="24"/>
        </w:rPr>
        <w:t>ity of organizational resources. Follow-up from MSHS’ implementation strategies for each of the four priorities is as follows:</w:t>
      </w:r>
    </w:p>
    <w:p w:rsidR="007A4385" w:rsidRDefault="007A4385" w:rsidP="00E7147D">
      <w:pPr>
        <w:rPr>
          <w:rFonts w:ascii="Arial" w:hAnsi="Arial"/>
          <w:szCs w:val="24"/>
        </w:rPr>
      </w:pPr>
    </w:p>
    <w:p w:rsidR="007A4385" w:rsidRDefault="007A4385" w:rsidP="00E7147D">
      <w:pPr>
        <w:rPr>
          <w:rFonts w:ascii="Arial" w:hAnsi="Arial"/>
          <w:szCs w:val="24"/>
        </w:rPr>
      </w:pPr>
      <w:r>
        <w:rPr>
          <w:rFonts w:ascii="Arial" w:hAnsi="Arial"/>
          <w:szCs w:val="24"/>
          <w:u w:val="single"/>
        </w:rPr>
        <w:t>Priority One: Mental Health and Substance Abuse</w:t>
      </w:r>
    </w:p>
    <w:p w:rsidR="007A4385" w:rsidRDefault="007A4385" w:rsidP="00E7147D">
      <w:pPr>
        <w:rPr>
          <w:rFonts w:ascii="Arial" w:hAnsi="Arial"/>
          <w:szCs w:val="24"/>
        </w:rPr>
      </w:pPr>
    </w:p>
    <w:p w:rsidR="00BA37C5" w:rsidRDefault="003D57D7" w:rsidP="00E7147D">
      <w:pPr>
        <w:rPr>
          <w:rFonts w:ascii="Arial" w:hAnsi="Arial"/>
          <w:szCs w:val="24"/>
        </w:rPr>
      </w:pPr>
      <w:r>
        <w:rPr>
          <w:rFonts w:ascii="Arial" w:hAnsi="Arial"/>
          <w:szCs w:val="24"/>
        </w:rPr>
        <w:t>The</w:t>
      </w:r>
      <w:r w:rsidR="00BA37C5">
        <w:rPr>
          <w:rFonts w:ascii="Arial" w:hAnsi="Arial"/>
          <w:szCs w:val="24"/>
        </w:rPr>
        <w:t xml:space="preserve"> implementation objectives</w:t>
      </w:r>
      <w:r>
        <w:rPr>
          <w:rFonts w:ascii="Arial" w:hAnsi="Arial"/>
          <w:szCs w:val="24"/>
        </w:rPr>
        <w:t xml:space="preserve"> aimed to enhance collaboration with local and regional agencies on mental health and substance abuse, and enrich community awareness and participation </w:t>
      </w:r>
      <w:r w:rsidR="004C0BF6">
        <w:rPr>
          <w:rFonts w:ascii="Arial" w:hAnsi="Arial"/>
          <w:szCs w:val="24"/>
        </w:rPr>
        <w:t xml:space="preserve">with their programs. </w:t>
      </w:r>
    </w:p>
    <w:p w:rsidR="00BA37C5" w:rsidRDefault="00BA37C5" w:rsidP="00E7147D">
      <w:pPr>
        <w:rPr>
          <w:rFonts w:ascii="Arial" w:hAnsi="Arial"/>
          <w:szCs w:val="24"/>
        </w:rPr>
      </w:pPr>
    </w:p>
    <w:p w:rsidR="007A4385" w:rsidRDefault="003D57D7" w:rsidP="00E7147D">
      <w:pPr>
        <w:rPr>
          <w:rFonts w:ascii="Arial" w:hAnsi="Arial"/>
          <w:szCs w:val="24"/>
        </w:rPr>
      </w:pPr>
      <w:r>
        <w:rPr>
          <w:rFonts w:ascii="Arial" w:hAnsi="Arial"/>
          <w:szCs w:val="24"/>
        </w:rPr>
        <w:t xml:space="preserve">Regarding mental health services, Mackinac Straits Health System began working with a </w:t>
      </w:r>
      <w:r w:rsidR="004C0BF6">
        <w:rPr>
          <w:rFonts w:ascii="Arial" w:hAnsi="Arial"/>
          <w:szCs w:val="24"/>
        </w:rPr>
        <w:t xml:space="preserve">new facility in Mackinac County that serves individuals with behavioral, mental, and medical health needs. This partnership is continually developing, and the facility assists MSHS with placing patients requiring </w:t>
      </w:r>
      <w:r w:rsidR="00BA37C5">
        <w:rPr>
          <w:rFonts w:ascii="Arial" w:hAnsi="Arial"/>
          <w:szCs w:val="24"/>
        </w:rPr>
        <w:t>specialized</w:t>
      </w:r>
      <w:r w:rsidR="004C0BF6">
        <w:rPr>
          <w:rFonts w:ascii="Arial" w:hAnsi="Arial"/>
          <w:szCs w:val="24"/>
        </w:rPr>
        <w:t xml:space="preserve"> care and services after </w:t>
      </w:r>
      <w:r w:rsidR="00BA37C5">
        <w:rPr>
          <w:rFonts w:ascii="Arial" w:hAnsi="Arial"/>
          <w:szCs w:val="24"/>
        </w:rPr>
        <w:t>discharge from an inpatient setting</w:t>
      </w:r>
      <w:r w:rsidR="004C0BF6">
        <w:rPr>
          <w:rFonts w:ascii="Arial" w:hAnsi="Arial"/>
          <w:szCs w:val="24"/>
        </w:rPr>
        <w:t xml:space="preserve">. </w:t>
      </w:r>
      <w:r w:rsidR="00BA37C5">
        <w:rPr>
          <w:rFonts w:ascii="Arial" w:hAnsi="Arial"/>
          <w:szCs w:val="24"/>
        </w:rPr>
        <w:t>Also, the f</w:t>
      </w:r>
      <w:r w:rsidR="004C0BF6">
        <w:rPr>
          <w:rFonts w:ascii="Arial" w:hAnsi="Arial"/>
          <w:szCs w:val="24"/>
        </w:rPr>
        <w:t>acility</w:t>
      </w:r>
      <w:r w:rsidR="00BA37C5">
        <w:rPr>
          <w:rFonts w:ascii="Arial" w:hAnsi="Arial"/>
          <w:szCs w:val="24"/>
        </w:rPr>
        <w:t>’s</w:t>
      </w:r>
      <w:r w:rsidR="004C0BF6">
        <w:rPr>
          <w:rFonts w:ascii="Arial" w:hAnsi="Arial"/>
          <w:szCs w:val="24"/>
        </w:rPr>
        <w:t xml:space="preserve"> representatives participate in community task force and community behavioral health meetings, and the representatives </w:t>
      </w:r>
      <w:r w:rsidR="00BA37C5">
        <w:rPr>
          <w:rFonts w:ascii="Arial" w:hAnsi="Arial"/>
          <w:szCs w:val="24"/>
        </w:rPr>
        <w:t xml:space="preserve">have expressed openness </w:t>
      </w:r>
      <w:r w:rsidR="004C0BF6">
        <w:rPr>
          <w:rFonts w:ascii="Arial" w:hAnsi="Arial"/>
          <w:szCs w:val="24"/>
        </w:rPr>
        <w:t xml:space="preserve">to working with MSHS to improve the delivery of mental and behavioral health services in Mackinac County. </w:t>
      </w:r>
    </w:p>
    <w:p w:rsidR="003D57D7" w:rsidRDefault="003D57D7" w:rsidP="00E7147D">
      <w:pPr>
        <w:rPr>
          <w:rFonts w:ascii="Arial" w:hAnsi="Arial"/>
          <w:szCs w:val="24"/>
        </w:rPr>
      </w:pPr>
    </w:p>
    <w:p w:rsidR="003D57D7" w:rsidRDefault="004C0BF6" w:rsidP="00E7147D">
      <w:pPr>
        <w:rPr>
          <w:rFonts w:ascii="Arial" w:hAnsi="Arial"/>
          <w:szCs w:val="24"/>
        </w:rPr>
      </w:pPr>
      <w:r>
        <w:rPr>
          <w:rFonts w:ascii="Arial" w:hAnsi="Arial"/>
          <w:szCs w:val="24"/>
        </w:rPr>
        <w:t>MSHS continues to help organize and facilitate Community Task Force and Community Behavioral Health meetings. These meetings bring together stakeholders Mackinac and Chippewa counties</w:t>
      </w:r>
      <w:r w:rsidR="003D57D7">
        <w:rPr>
          <w:rFonts w:ascii="Arial" w:hAnsi="Arial"/>
          <w:szCs w:val="24"/>
        </w:rPr>
        <w:t xml:space="preserve"> </w:t>
      </w:r>
      <w:r>
        <w:rPr>
          <w:rFonts w:ascii="Arial" w:hAnsi="Arial"/>
          <w:szCs w:val="24"/>
        </w:rPr>
        <w:t>to discuss stakeholders’ needs, goals and e</w:t>
      </w:r>
      <w:r w:rsidR="00BA37C5">
        <w:rPr>
          <w:rFonts w:ascii="Arial" w:hAnsi="Arial"/>
          <w:szCs w:val="24"/>
        </w:rPr>
        <w:t>xpectations in managing issues. The meetings also include stakeholders from regional and state organizations focused on improving total population health among rural populations. At the meetings ideas for approaching mental and behavioral health concerns are shared and partnerships are forged.</w:t>
      </w:r>
    </w:p>
    <w:p w:rsidR="004C0BF6" w:rsidRDefault="004C0BF6" w:rsidP="00E7147D">
      <w:pPr>
        <w:rPr>
          <w:rFonts w:ascii="Arial" w:hAnsi="Arial"/>
          <w:szCs w:val="24"/>
        </w:rPr>
      </w:pPr>
    </w:p>
    <w:p w:rsidR="004C0BF6" w:rsidRDefault="004C0BF6" w:rsidP="00E7147D">
      <w:pPr>
        <w:rPr>
          <w:rFonts w:ascii="Arial" w:hAnsi="Arial"/>
          <w:szCs w:val="24"/>
        </w:rPr>
      </w:pPr>
      <w:r>
        <w:rPr>
          <w:rFonts w:ascii="Arial" w:hAnsi="Arial"/>
          <w:szCs w:val="24"/>
        </w:rPr>
        <w:t xml:space="preserve">MSHS facilitated a medical education event </w:t>
      </w:r>
      <w:r w:rsidR="00BA37C5">
        <w:rPr>
          <w:rFonts w:ascii="Arial" w:hAnsi="Arial"/>
          <w:szCs w:val="24"/>
        </w:rPr>
        <w:t xml:space="preserve">led by </w:t>
      </w:r>
      <w:r>
        <w:rPr>
          <w:rFonts w:ascii="Arial" w:hAnsi="Arial"/>
          <w:szCs w:val="24"/>
        </w:rPr>
        <w:t xml:space="preserve">national expert on addiction medicine. This event helped improve the understanding of </w:t>
      </w:r>
      <w:r w:rsidR="00BA37C5">
        <w:rPr>
          <w:rFonts w:ascii="Arial" w:hAnsi="Arial"/>
          <w:szCs w:val="24"/>
        </w:rPr>
        <w:t>substance use disorders among those in attendance. MSHS successfully reached outside Mackinac County and secured participation with providers in the surrounding counties. Together, the group learned more about the limited services available for managing individuals addicted to substances.</w:t>
      </w:r>
    </w:p>
    <w:p w:rsidR="007A4385" w:rsidRDefault="007A4385" w:rsidP="00E7147D">
      <w:pPr>
        <w:rPr>
          <w:rFonts w:ascii="Arial" w:hAnsi="Arial"/>
          <w:szCs w:val="24"/>
        </w:rPr>
      </w:pPr>
    </w:p>
    <w:p w:rsidR="007A4385" w:rsidRDefault="007A4385" w:rsidP="00E7147D">
      <w:pPr>
        <w:rPr>
          <w:rFonts w:ascii="Arial" w:hAnsi="Arial"/>
          <w:szCs w:val="24"/>
        </w:rPr>
      </w:pPr>
      <w:r>
        <w:rPr>
          <w:rFonts w:ascii="Arial" w:hAnsi="Arial"/>
          <w:szCs w:val="24"/>
          <w:u w:val="single"/>
        </w:rPr>
        <w:t>Priority Two: Access to Pharmacy</w:t>
      </w:r>
    </w:p>
    <w:p w:rsidR="007A4385" w:rsidRDefault="007A4385" w:rsidP="00E7147D">
      <w:pPr>
        <w:rPr>
          <w:rFonts w:ascii="Arial" w:hAnsi="Arial"/>
          <w:szCs w:val="24"/>
        </w:rPr>
      </w:pPr>
    </w:p>
    <w:p w:rsidR="007A4385" w:rsidRDefault="00BA37C5" w:rsidP="00E7147D">
      <w:pPr>
        <w:rPr>
          <w:rFonts w:ascii="Arial" w:hAnsi="Arial"/>
          <w:szCs w:val="24"/>
        </w:rPr>
      </w:pPr>
      <w:r>
        <w:rPr>
          <w:rFonts w:ascii="Arial" w:hAnsi="Arial"/>
          <w:szCs w:val="24"/>
        </w:rPr>
        <w:t xml:space="preserve">MSHS constructed a retail pharmacy to mitigate the community concern of access to pharmacy services. MSHS’ retail pharmacy is open on weekends, and offers delivery services to Mackinac Island. MSHS continues to develop its retail pharmacy services, including the hours of operation and </w:t>
      </w:r>
      <w:r w:rsidR="00E05A5E">
        <w:rPr>
          <w:rFonts w:ascii="Arial" w:hAnsi="Arial"/>
          <w:szCs w:val="24"/>
        </w:rPr>
        <w:t>delivery programs to ensure the community’s pharmacy needs remain met.</w:t>
      </w:r>
    </w:p>
    <w:p w:rsidR="007A4385" w:rsidRDefault="007A4385" w:rsidP="00E7147D">
      <w:pPr>
        <w:rPr>
          <w:rFonts w:ascii="Arial" w:hAnsi="Arial"/>
          <w:szCs w:val="24"/>
        </w:rPr>
      </w:pPr>
    </w:p>
    <w:p w:rsidR="007A4385" w:rsidRDefault="00487EE6" w:rsidP="00E7147D">
      <w:pPr>
        <w:rPr>
          <w:rFonts w:ascii="Arial" w:hAnsi="Arial"/>
          <w:szCs w:val="24"/>
        </w:rPr>
      </w:pPr>
      <w:r>
        <w:rPr>
          <w:rFonts w:ascii="Arial" w:hAnsi="Arial"/>
          <w:szCs w:val="24"/>
          <w:u w:val="single"/>
        </w:rPr>
        <w:t>Priority Three: Lack of insurance/cost of care/co-pays</w:t>
      </w:r>
    </w:p>
    <w:p w:rsidR="00487EE6" w:rsidRDefault="00487EE6" w:rsidP="00E7147D">
      <w:pPr>
        <w:rPr>
          <w:rFonts w:ascii="Arial" w:hAnsi="Arial"/>
          <w:szCs w:val="24"/>
        </w:rPr>
      </w:pPr>
    </w:p>
    <w:p w:rsidR="0063445B" w:rsidRPr="006E665F" w:rsidRDefault="004177F3" w:rsidP="004177F3">
      <w:pPr>
        <w:spacing w:after="200" w:line="276" w:lineRule="auto"/>
        <w:rPr>
          <w:rFonts w:ascii="Arial" w:hAnsi="Arial"/>
          <w:szCs w:val="24"/>
        </w:rPr>
      </w:pPr>
      <w:r w:rsidRPr="006E665F">
        <w:rPr>
          <w:rFonts w:ascii="Arial" w:hAnsi="Arial"/>
          <w:szCs w:val="24"/>
        </w:rPr>
        <w:t xml:space="preserve">The </w:t>
      </w:r>
      <w:r w:rsidR="0063445B" w:rsidRPr="006E665F">
        <w:rPr>
          <w:rFonts w:ascii="Arial" w:hAnsi="Arial"/>
          <w:szCs w:val="24"/>
        </w:rPr>
        <w:t xml:space="preserve">implementation </w:t>
      </w:r>
      <w:r w:rsidRPr="006E665F">
        <w:rPr>
          <w:rFonts w:ascii="Arial" w:hAnsi="Arial"/>
          <w:szCs w:val="24"/>
        </w:rPr>
        <w:t xml:space="preserve">objectives </w:t>
      </w:r>
      <w:r w:rsidR="0063445B" w:rsidRPr="006E665F">
        <w:rPr>
          <w:rFonts w:ascii="Arial" w:hAnsi="Arial"/>
          <w:szCs w:val="24"/>
        </w:rPr>
        <w:t>aimed to enhance collaboration with agencies, like Community Health Access Coalition (CHAC), that assist individuals secure health insurance. MSHS realized limitations with this strategy, as not all individuals can afford insurance. MSHS continue</w:t>
      </w:r>
      <w:r w:rsidR="00E05A5E" w:rsidRPr="006E665F">
        <w:rPr>
          <w:rFonts w:ascii="Arial" w:hAnsi="Arial"/>
          <w:szCs w:val="24"/>
        </w:rPr>
        <w:t xml:space="preserve">d its Charity Care Program and updated the enrollment criteria for the program. The MSHS social worker acts as a navigator to assist patients who desire enrollment in Medicaid, but the programs have not met all the community’s needs concerning the cost of care and services. MSHS continues to utilize a referral system to connect uninsured patients with our social worker to assist individuals with education and application support.  </w:t>
      </w:r>
    </w:p>
    <w:p w:rsidR="00487EE6" w:rsidRDefault="00487EE6" w:rsidP="00E7147D">
      <w:pPr>
        <w:rPr>
          <w:rFonts w:ascii="Arial" w:hAnsi="Arial"/>
          <w:szCs w:val="24"/>
        </w:rPr>
      </w:pPr>
    </w:p>
    <w:p w:rsidR="006E665F" w:rsidRDefault="00487EE6" w:rsidP="006E665F">
      <w:pPr>
        <w:rPr>
          <w:rFonts w:ascii="Arial" w:hAnsi="Arial"/>
          <w:szCs w:val="24"/>
        </w:rPr>
      </w:pPr>
      <w:r>
        <w:rPr>
          <w:rFonts w:ascii="Arial" w:hAnsi="Arial"/>
          <w:szCs w:val="24"/>
          <w:u w:val="single"/>
        </w:rPr>
        <w:t>Priority Four: Obesity/diabetes</w:t>
      </w:r>
    </w:p>
    <w:p w:rsidR="006E665F" w:rsidRDefault="006E665F" w:rsidP="006E665F">
      <w:pPr>
        <w:rPr>
          <w:rFonts w:ascii="Arial" w:hAnsi="Arial"/>
          <w:szCs w:val="24"/>
        </w:rPr>
      </w:pPr>
    </w:p>
    <w:p w:rsidR="00E7147D" w:rsidRPr="006E665F" w:rsidRDefault="00E05A5E" w:rsidP="006E665F">
      <w:pPr>
        <w:rPr>
          <w:rFonts w:ascii="Arial" w:hAnsi="Arial"/>
          <w:szCs w:val="24"/>
        </w:rPr>
      </w:pPr>
      <w:r>
        <w:rPr>
          <w:rFonts w:ascii="Arial" w:hAnsi="Arial"/>
          <w:szCs w:val="24"/>
        </w:rPr>
        <w:t xml:space="preserve">The implementation objectives aimed to create a positive impact on the management of diabetes and obesity in the community. </w:t>
      </w:r>
      <w:r w:rsidR="006E665F">
        <w:rPr>
          <w:rFonts w:ascii="Arial" w:hAnsi="Arial"/>
          <w:szCs w:val="24"/>
        </w:rPr>
        <w:t>MSHS’ work on these measures continues, year over year. MSHS facilitated a medical nutrition therapy program, to which primary care and assisted living patients can be referred. The service is free of charge and exists entirely for community benefit. The program provides education as well as interpersonal support. The population serviced largely suffers from obesity and diabetes, and the age of the participants ranges from pediatric to geriatric. The program is advertised by providers in our clinics, as well as by postings/advertisements in local businesses. MSHS works closely the Sault Tribe of Chippewa Indians and Pinecrest Assisted Living to bring the program to the community. MSHS has realized increased utilization of services as it develops community education for diabetes and obesity.</w:t>
      </w:r>
    </w:p>
    <w:p w:rsidR="002160B0" w:rsidRPr="00DC1A4C" w:rsidRDefault="002160B0">
      <w:pPr>
        <w:rPr>
          <w:rFonts w:ascii="Arial" w:hAnsi="Arial"/>
        </w:rPr>
      </w:pPr>
    </w:p>
    <w:p w:rsidR="002160B0" w:rsidRPr="00DC1A4C" w:rsidRDefault="002160B0">
      <w:pPr>
        <w:rPr>
          <w:rFonts w:ascii="Arial" w:hAnsi="Arial"/>
          <w:szCs w:val="24"/>
        </w:rPr>
      </w:pPr>
    </w:p>
    <w:p w:rsidR="0078523B" w:rsidRPr="00DC1A4C" w:rsidRDefault="0078523B">
      <w:pPr>
        <w:rPr>
          <w:rFonts w:ascii="Arial" w:hAnsi="Arial"/>
          <w:bCs/>
          <w:kern w:val="32"/>
          <w:sz w:val="28"/>
        </w:rPr>
      </w:pPr>
      <w:r w:rsidRPr="00DC1A4C">
        <w:rPr>
          <w:rFonts w:ascii="Arial" w:hAnsi="Arial"/>
        </w:rPr>
        <w:br w:type="page"/>
      </w:r>
    </w:p>
    <w:p w:rsidR="004D7F5A" w:rsidRPr="00F60C07" w:rsidRDefault="0078523B" w:rsidP="00FC578A">
      <w:pPr>
        <w:pStyle w:val="Heading1"/>
        <w:rPr>
          <w:rFonts w:ascii="Arial" w:hAnsi="Arial"/>
          <w:b/>
          <w:sz w:val="36"/>
        </w:rPr>
      </w:pPr>
      <w:bookmarkStart w:id="3" w:name="_Toc351471214"/>
      <w:r w:rsidRPr="00F60C07">
        <w:rPr>
          <w:rFonts w:ascii="Arial" w:hAnsi="Arial"/>
          <w:b/>
          <w:sz w:val="36"/>
        </w:rPr>
        <w:t>Methods</w:t>
      </w:r>
      <w:bookmarkEnd w:id="3"/>
    </w:p>
    <w:p w:rsidR="00487EE6" w:rsidRPr="00DC1A4C" w:rsidRDefault="00487EE6">
      <w:pPr>
        <w:rPr>
          <w:rFonts w:ascii="Arial" w:hAnsi="Arial"/>
          <w:szCs w:val="24"/>
        </w:rPr>
      </w:pPr>
    </w:p>
    <w:p w:rsidR="000D77E1" w:rsidRPr="00F60C07" w:rsidRDefault="000D77E1" w:rsidP="00727D6D">
      <w:pPr>
        <w:pStyle w:val="Heading2"/>
        <w:rPr>
          <w:rFonts w:ascii="Arial" w:hAnsi="Arial"/>
          <w:b/>
        </w:rPr>
      </w:pPr>
      <w:bookmarkStart w:id="4" w:name="_Toc351471216"/>
      <w:r w:rsidRPr="00F60C07">
        <w:rPr>
          <w:rFonts w:ascii="Arial" w:hAnsi="Arial"/>
          <w:b/>
        </w:rPr>
        <w:t>CHNA Advisory Committee</w:t>
      </w:r>
      <w:bookmarkEnd w:id="4"/>
    </w:p>
    <w:p w:rsidR="000D77E1" w:rsidRPr="00DC1A4C" w:rsidRDefault="000D77E1" w:rsidP="000D77E1">
      <w:pPr>
        <w:rPr>
          <w:rFonts w:ascii="Arial" w:hAnsi="Arial"/>
        </w:rPr>
      </w:pPr>
    </w:p>
    <w:p w:rsidR="000D77E1" w:rsidRPr="00DC1A4C" w:rsidRDefault="000D77E1" w:rsidP="000D77E1">
      <w:pPr>
        <w:rPr>
          <w:rFonts w:ascii="Arial" w:hAnsi="Arial"/>
        </w:rPr>
      </w:pPr>
      <w:r w:rsidRPr="00DC1A4C">
        <w:rPr>
          <w:rFonts w:ascii="Arial" w:hAnsi="Arial"/>
        </w:rPr>
        <w:t>The CHNA Advisory committee was formed by Leadership at MSHS.  The team was tasked with completing the objectives outlined by the IRS CHNA requirements.  The team consisted of the following members:</w:t>
      </w:r>
    </w:p>
    <w:p w:rsidR="000D77E1" w:rsidRPr="00DC1A4C" w:rsidRDefault="000D77E1" w:rsidP="000D77E1">
      <w:pPr>
        <w:rPr>
          <w:rFonts w:ascii="Arial" w:hAnsi="Arial"/>
        </w:rPr>
      </w:pPr>
    </w:p>
    <w:p w:rsidR="000D77E1" w:rsidRDefault="00BC592D" w:rsidP="007765C1">
      <w:pPr>
        <w:pStyle w:val="ListParagraph"/>
        <w:numPr>
          <w:ilvl w:val="0"/>
          <w:numId w:val="15"/>
        </w:numPr>
        <w:rPr>
          <w:rFonts w:ascii="Arial" w:hAnsi="Arial"/>
        </w:rPr>
      </w:pPr>
      <w:r>
        <w:rPr>
          <w:rFonts w:ascii="Arial" w:hAnsi="Arial"/>
        </w:rPr>
        <w:t>James Shannon, Chief Nursing &amp; Quality Officer</w:t>
      </w:r>
    </w:p>
    <w:p w:rsidR="00BC592D" w:rsidRDefault="00BC592D" w:rsidP="007765C1">
      <w:pPr>
        <w:pStyle w:val="ListParagraph"/>
        <w:numPr>
          <w:ilvl w:val="0"/>
          <w:numId w:val="15"/>
        </w:numPr>
        <w:rPr>
          <w:rFonts w:ascii="Arial" w:hAnsi="Arial"/>
        </w:rPr>
      </w:pPr>
      <w:r>
        <w:rPr>
          <w:rFonts w:ascii="Arial" w:hAnsi="Arial"/>
        </w:rPr>
        <w:t>Jason Anderson, Senior Accountant</w:t>
      </w:r>
    </w:p>
    <w:p w:rsidR="00BC592D" w:rsidRDefault="00BC592D" w:rsidP="007765C1">
      <w:pPr>
        <w:pStyle w:val="ListParagraph"/>
        <w:numPr>
          <w:ilvl w:val="0"/>
          <w:numId w:val="15"/>
        </w:numPr>
        <w:rPr>
          <w:rFonts w:ascii="Arial" w:hAnsi="Arial"/>
        </w:rPr>
      </w:pPr>
      <w:r>
        <w:rPr>
          <w:rFonts w:ascii="Arial" w:hAnsi="Arial"/>
        </w:rPr>
        <w:t>Marielle St. Onge, Registered Dietician</w:t>
      </w:r>
    </w:p>
    <w:p w:rsidR="00BC592D" w:rsidRPr="00BC592D" w:rsidRDefault="00BC592D" w:rsidP="007765C1">
      <w:pPr>
        <w:pStyle w:val="ListParagraph"/>
        <w:numPr>
          <w:ilvl w:val="0"/>
          <w:numId w:val="15"/>
        </w:numPr>
        <w:rPr>
          <w:rFonts w:ascii="Arial" w:hAnsi="Arial"/>
        </w:rPr>
      </w:pPr>
      <w:r>
        <w:rPr>
          <w:rFonts w:ascii="Arial" w:hAnsi="Arial"/>
        </w:rPr>
        <w:t>Sharon MacDonald, Patient Advocate &amp; Risk Manager</w:t>
      </w:r>
    </w:p>
    <w:p w:rsidR="000D77E1" w:rsidRPr="00DC1A4C" w:rsidRDefault="000D77E1" w:rsidP="00FC578A">
      <w:pPr>
        <w:pStyle w:val="Heading2"/>
        <w:rPr>
          <w:rFonts w:ascii="Arial" w:hAnsi="Arial"/>
        </w:rPr>
      </w:pPr>
    </w:p>
    <w:p w:rsidR="008A35E3" w:rsidRPr="00F60C07" w:rsidRDefault="008A35E3" w:rsidP="00FC578A">
      <w:pPr>
        <w:pStyle w:val="Heading2"/>
        <w:rPr>
          <w:rFonts w:ascii="Arial" w:hAnsi="Arial"/>
          <w:b/>
        </w:rPr>
      </w:pPr>
      <w:bookmarkStart w:id="5" w:name="_Toc351471217"/>
      <w:r w:rsidRPr="00F60C07">
        <w:rPr>
          <w:rFonts w:ascii="Arial" w:hAnsi="Arial"/>
          <w:b/>
        </w:rPr>
        <w:t>Community Served Determination</w:t>
      </w:r>
      <w:bookmarkEnd w:id="5"/>
    </w:p>
    <w:p w:rsidR="00A4554A" w:rsidRPr="00DC1A4C" w:rsidRDefault="00A4554A" w:rsidP="008A35E3">
      <w:pPr>
        <w:rPr>
          <w:rFonts w:ascii="Arial" w:hAnsi="Arial"/>
          <w:szCs w:val="24"/>
        </w:rPr>
      </w:pPr>
    </w:p>
    <w:p w:rsidR="00A4554A" w:rsidRPr="00DC1A4C" w:rsidRDefault="000F64C2" w:rsidP="008A35E3">
      <w:pPr>
        <w:rPr>
          <w:rFonts w:ascii="Arial" w:hAnsi="Arial"/>
        </w:rPr>
      </w:pPr>
      <w:r w:rsidRPr="00DC1A4C">
        <w:rPr>
          <w:rFonts w:ascii="Arial" w:hAnsi="Arial"/>
        </w:rPr>
        <w:t xml:space="preserve">The service area for </w:t>
      </w:r>
      <w:r w:rsidR="00C677F3" w:rsidRPr="00DC1A4C">
        <w:rPr>
          <w:rFonts w:ascii="Arial" w:hAnsi="Arial"/>
        </w:rPr>
        <w:t>MSHS was created with input from the MSHS CHNA Advisory Committee</w:t>
      </w:r>
      <w:r w:rsidR="00D62521">
        <w:rPr>
          <w:rFonts w:ascii="Arial" w:hAnsi="Arial"/>
        </w:rPr>
        <w:t xml:space="preserve">. </w:t>
      </w:r>
      <w:r w:rsidR="00B664A3" w:rsidRPr="00DC1A4C">
        <w:rPr>
          <w:rFonts w:ascii="Arial" w:hAnsi="Arial"/>
        </w:rPr>
        <w:t xml:space="preserve">The definition includes </w:t>
      </w:r>
      <w:r w:rsidR="00C677F3" w:rsidRPr="00DC1A4C">
        <w:rPr>
          <w:rFonts w:ascii="Arial" w:hAnsi="Arial"/>
        </w:rPr>
        <w:t>Mackinac County</w:t>
      </w:r>
      <w:r w:rsidR="00B664A3" w:rsidRPr="00DC1A4C">
        <w:rPr>
          <w:rFonts w:ascii="Arial" w:hAnsi="Arial"/>
        </w:rPr>
        <w:t xml:space="preserve">.   </w:t>
      </w:r>
    </w:p>
    <w:p w:rsidR="00A4554A" w:rsidRPr="00DC1A4C" w:rsidRDefault="00A4554A" w:rsidP="008A35E3">
      <w:pPr>
        <w:rPr>
          <w:rFonts w:ascii="Arial" w:hAnsi="Arial"/>
        </w:rPr>
      </w:pPr>
    </w:p>
    <w:p w:rsidR="008A35E3" w:rsidRPr="00F60C07" w:rsidRDefault="008A35E3" w:rsidP="00FC578A">
      <w:pPr>
        <w:pStyle w:val="Heading2"/>
        <w:rPr>
          <w:rFonts w:ascii="Arial" w:hAnsi="Arial"/>
          <w:b/>
        </w:rPr>
      </w:pPr>
      <w:bookmarkStart w:id="6" w:name="_Toc351471218"/>
      <w:r w:rsidRPr="00F60C07">
        <w:rPr>
          <w:rFonts w:ascii="Arial" w:hAnsi="Arial"/>
          <w:b/>
        </w:rPr>
        <w:t>C</w:t>
      </w:r>
      <w:r w:rsidR="004D7F5A" w:rsidRPr="00F60C07">
        <w:rPr>
          <w:rFonts w:ascii="Arial" w:hAnsi="Arial"/>
          <w:b/>
        </w:rPr>
        <w:t>HNA Process</w:t>
      </w:r>
      <w:bookmarkEnd w:id="6"/>
    </w:p>
    <w:p w:rsidR="00A40E26" w:rsidRPr="00DC1A4C" w:rsidRDefault="00A40E26" w:rsidP="008A35E3">
      <w:pPr>
        <w:rPr>
          <w:rFonts w:ascii="Arial" w:hAnsi="Arial"/>
          <w:szCs w:val="24"/>
        </w:rPr>
      </w:pPr>
    </w:p>
    <w:p w:rsidR="00A40E26" w:rsidRPr="00DC1A4C" w:rsidRDefault="005270DC" w:rsidP="005270DC">
      <w:pPr>
        <w:rPr>
          <w:rFonts w:ascii="Arial" w:hAnsi="Arial"/>
        </w:rPr>
      </w:pPr>
      <w:r w:rsidRPr="00DC1A4C">
        <w:rPr>
          <w:rFonts w:ascii="Arial" w:hAnsi="Arial"/>
        </w:rPr>
        <w:t>The CHNA process</w:t>
      </w:r>
      <w:r w:rsidR="008B6B91" w:rsidRPr="00DC1A4C">
        <w:rPr>
          <w:rFonts w:ascii="Arial" w:hAnsi="Arial"/>
        </w:rPr>
        <w:t xml:space="preserve"> </w:t>
      </w:r>
      <w:r w:rsidRPr="00DC1A4C">
        <w:rPr>
          <w:rFonts w:ascii="Arial" w:hAnsi="Arial"/>
        </w:rPr>
        <w:t>utilized to conduct the assessment has been adopted from several of the leading sources on the subject.  These sources include:</w:t>
      </w:r>
    </w:p>
    <w:p w:rsidR="00865CB5" w:rsidRPr="00DC1A4C" w:rsidRDefault="00865CB5" w:rsidP="005270DC">
      <w:pPr>
        <w:rPr>
          <w:rFonts w:ascii="Arial" w:hAnsi="Arial"/>
        </w:rPr>
      </w:pPr>
    </w:p>
    <w:p w:rsidR="005270DC" w:rsidRPr="00DC1A4C" w:rsidRDefault="005270DC" w:rsidP="007765C1">
      <w:pPr>
        <w:pStyle w:val="ListParagraph"/>
        <w:numPr>
          <w:ilvl w:val="0"/>
          <w:numId w:val="12"/>
        </w:numPr>
        <w:rPr>
          <w:rFonts w:ascii="Arial" w:hAnsi="Arial"/>
        </w:rPr>
      </w:pPr>
      <w:r w:rsidRPr="00DC1A4C">
        <w:rPr>
          <w:rFonts w:ascii="Arial" w:hAnsi="Arial"/>
        </w:rPr>
        <w:t>Association for Community Health Improvement</w:t>
      </w:r>
    </w:p>
    <w:p w:rsidR="005270DC" w:rsidRPr="00DC1A4C" w:rsidRDefault="00724477" w:rsidP="007765C1">
      <w:pPr>
        <w:pStyle w:val="ListParagraph"/>
        <w:numPr>
          <w:ilvl w:val="0"/>
          <w:numId w:val="12"/>
        </w:numPr>
        <w:rPr>
          <w:rFonts w:ascii="Arial" w:hAnsi="Arial"/>
        </w:rPr>
      </w:pPr>
      <w:r w:rsidRPr="00DC1A4C">
        <w:rPr>
          <w:rFonts w:ascii="Arial" w:hAnsi="Arial"/>
        </w:rPr>
        <w:t>Rural Health Works</w:t>
      </w:r>
    </w:p>
    <w:p w:rsidR="00724477" w:rsidRPr="00DC1A4C" w:rsidRDefault="00724477" w:rsidP="007765C1">
      <w:pPr>
        <w:pStyle w:val="ListParagraph"/>
        <w:numPr>
          <w:ilvl w:val="0"/>
          <w:numId w:val="12"/>
        </w:numPr>
        <w:rPr>
          <w:rFonts w:ascii="Arial" w:hAnsi="Arial"/>
        </w:rPr>
      </w:pPr>
      <w:r w:rsidRPr="00DC1A4C">
        <w:rPr>
          <w:rFonts w:ascii="Arial" w:hAnsi="Arial"/>
        </w:rPr>
        <w:t>Flex Monitoring Team</w:t>
      </w:r>
    </w:p>
    <w:p w:rsidR="008B6B91" w:rsidRPr="00DC1A4C" w:rsidRDefault="008B6B91" w:rsidP="008B6B91">
      <w:pPr>
        <w:rPr>
          <w:rFonts w:ascii="Arial" w:hAnsi="Arial"/>
        </w:rPr>
      </w:pPr>
    </w:p>
    <w:p w:rsidR="00F40040" w:rsidRPr="00DC1A4C" w:rsidRDefault="008A7E03" w:rsidP="008B6B91">
      <w:pPr>
        <w:rPr>
          <w:rFonts w:ascii="Arial" w:hAnsi="Arial"/>
        </w:rPr>
      </w:pPr>
      <w:r w:rsidRPr="00DC1A4C">
        <w:rPr>
          <w:rFonts w:ascii="Arial" w:hAnsi="Arial"/>
        </w:rPr>
        <w:t>The following outline explains the process for conducting the CHNA.  Each process is described in more detail throughout the report.</w:t>
      </w:r>
    </w:p>
    <w:p w:rsidR="00F40040" w:rsidRPr="00DC1A4C" w:rsidRDefault="00F40040" w:rsidP="008B6B91">
      <w:pPr>
        <w:rPr>
          <w:rFonts w:ascii="Arial" w:hAnsi="Arial"/>
        </w:rPr>
      </w:pPr>
    </w:p>
    <w:p w:rsidR="00F40040" w:rsidRPr="00DC1A4C" w:rsidRDefault="00F40040" w:rsidP="007765C1">
      <w:pPr>
        <w:pStyle w:val="ListParagraph"/>
        <w:numPr>
          <w:ilvl w:val="0"/>
          <w:numId w:val="3"/>
        </w:numPr>
        <w:tabs>
          <w:tab w:val="num" w:pos="720"/>
        </w:tabs>
        <w:rPr>
          <w:rFonts w:ascii="Arial" w:hAnsi="Arial"/>
        </w:rPr>
      </w:pPr>
      <w:r w:rsidRPr="00DC1A4C">
        <w:rPr>
          <w:rFonts w:ascii="Arial" w:hAnsi="Arial"/>
        </w:rPr>
        <w:t xml:space="preserve">Formation of a CHNA advisory committee </w:t>
      </w:r>
    </w:p>
    <w:p w:rsidR="00F40040" w:rsidRPr="00DC1A4C" w:rsidRDefault="00F40040" w:rsidP="00F40040">
      <w:pPr>
        <w:rPr>
          <w:rFonts w:ascii="Arial" w:hAnsi="Arial"/>
        </w:rPr>
      </w:pPr>
    </w:p>
    <w:p w:rsidR="00F40040" w:rsidRPr="00DC1A4C" w:rsidRDefault="00F40040" w:rsidP="007765C1">
      <w:pPr>
        <w:pStyle w:val="ListParagraph"/>
        <w:numPr>
          <w:ilvl w:val="0"/>
          <w:numId w:val="3"/>
        </w:numPr>
        <w:tabs>
          <w:tab w:val="num" w:pos="720"/>
        </w:tabs>
        <w:rPr>
          <w:rFonts w:ascii="Arial" w:hAnsi="Arial"/>
        </w:rPr>
      </w:pPr>
      <w:r w:rsidRPr="00DC1A4C">
        <w:rPr>
          <w:rFonts w:ascii="Arial" w:hAnsi="Arial"/>
        </w:rPr>
        <w:t>Definition of the community served by the hospital facility</w:t>
      </w:r>
    </w:p>
    <w:p w:rsidR="00F40040" w:rsidRPr="00DC1A4C" w:rsidRDefault="00F40040" w:rsidP="007765C1">
      <w:pPr>
        <w:pStyle w:val="ListParagraph"/>
        <w:numPr>
          <w:ilvl w:val="1"/>
          <w:numId w:val="3"/>
        </w:numPr>
        <w:tabs>
          <w:tab w:val="num" w:pos="1440"/>
        </w:tabs>
        <w:ind w:left="720"/>
        <w:rPr>
          <w:rFonts w:ascii="Arial" w:hAnsi="Arial"/>
        </w:rPr>
      </w:pPr>
      <w:r w:rsidRPr="00DC1A4C">
        <w:rPr>
          <w:rFonts w:ascii="Arial" w:hAnsi="Arial"/>
        </w:rPr>
        <w:t>Demographics of the community</w:t>
      </w:r>
    </w:p>
    <w:p w:rsidR="00F40040" w:rsidRPr="00DC1A4C" w:rsidRDefault="00F40040" w:rsidP="007765C1">
      <w:pPr>
        <w:pStyle w:val="ListParagraph"/>
        <w:numPr>
          <w:ilvl w:val="1"/>
          <w:numId w:val="3"/>
        </w:numPr>
        <w:tabs>
          <w:tab w:val="num" w:pos="1440"/>
        </w:tabs>
        <w:ind w:left="720"/>
        <w:rPr>
          <w:rFonts w:ascii="Arial" w:hAnsi="Arial"/>
        </w:rPr>
      </w:pPr>
      <w:r w:rsidRPr="00DC1A4C">
        <w:rPr>
          <w:rFonts w:ascii="Arial" w:hAnsi="Arial"/>
        </w:rPr>
        <w:t>Existing health care facilities and resources</w:t>
      </w:r>
    </w:p>
    <w:p w:rsidR="00F40040" w:rsidRPr="00DC1A4C" w:rsidRDefault="00F40040" w:rsidP="00F40040">
      <w:pPr>
        <w:rPr>
          <w:rFonts w:ascii="Arial" w:hAnsi="Arial"/>
        </w:rPr>
      </w:pPr>
    </w:p>
    <w:p w:rsidR="00F40040" w:rsidRPr="00DC1A4C" w:rsidRDefault="00F40040" w:rsidP="007765C1">
      <w:pPr>
        <w:pStyle w:val="ListParagraph"/>
        <w:numPr>
          <w:ilvl w:val="0"/>
          <w:numId w:val="3"/>
        </w:numPr>
        <w:tabs>
          <w:tab w:val="num" w:pos="720"/>
        </w:tabs>
        <w:rPr>
          <w:rFonts w:ascii="Arial" w:hAnsi="Arial"/>
        </w:rPr>
      </w:pPr>
      <w:r w:rsidRPr="00DC1A4C">
        <w:rPr>
          <w:rFonts w:ascii="Arial" w:hAnsi="Arial"/>
        </w:rPr>
        <w:t>Data collection and Analysis</w:t>
      </w:r>
    </w:p>
    <w:p w:rsidR="00F40040" w:rsidRPr="00DC1A4C" w:rsidRDefault="00F40040" w:rsidP="007765C1">
      <w:pPr>
        <w:pStyle w:val="ListParagraph"/>
        <w:numPr>
          <w:ilvl w:val="1"/>
          <w:numId w:val="3"/>
        </w:numPr>
        <w:tabs>
          <w:tab w:val="num" w:pos="1440"/>
        </w:tabs>
        <w:ind w:left="720"/>
        <w:rPr>
          <w:rFonts w:ascii="Arial" w:hAnsi="Arial"/>
        </w:rPr>
      </w:pPr>
      <w:r w:rsidRPr="00DC1A4C" w:rsidDel="006B3CF3">
        <w:rPr>
          <w:rFonts w:ascii="Arial" w:hAnsi="Arial"/>
        </w:rPr>
        <w:t xml:space="preserve">Primary data </w:t>
      </w:r>
    </w:p>
    <w:p w:rsidR="00F40040" w:rsidRPr="00DC1A4C" w:rsidRDefault="00F40040" w:rsidP="007765C1">
      <w:pPr>
        <w:pStyle w:val="ListParagraph"/>
        <w:numPr>
          <w:ilvl w:val="1"/>
          <w:numId w:val="3"/>
        </w:numPr>
        <w:tabs>
          <w:tab w:val="num" w:pos="1440"/>
        </w:tabs>
        <w:ind w:left="720"/>
        <w:rPr>
          <w:rFonts w:ascii="Arial" w:hAnsi="Arial"/>
        </w:rPr>
      </w:pPr>
      <w:r w:rsidRPr="00DC1A4C">
        <w:rPr>
          <w:rFonts w:ascii="Arial" w:hAnsi="Arial"/>
        </w:rPr>
        <w:t>Secondary data</w:t>
      </w:r>
    </w:p>
    <w:p w:rsidR="00F40040" w:rsidRPr="00DC1A4C" w:rsidDel="006B3CF3" w:rsidRDefault="00F40040" w:rsidP="00F40040">
      <w:pPr>
        <w:rPr>
          <w:rFonts w:ascii="Arial" w:hAnsi="Arial"/>
        </w:rPr>
      </w:pPr>
    </w:p>
    <w:p w:rsidR="00347D52" w:rsidRPr="00DC1A4C" w:rsidRDefault="00F40040" w:rsidP="007765C1">
      <w:pPr>
        <w:pStyle w:val="ListParagraph"/>
        <w:numPr>
          <w:ilvl w:val="0"/>
          <w:numId w:val="3"/>
        </w:numPr>
        <w:tabs>
          <w:tab w:val="num" w:pos="720"/>
        </w:tabs>
        <w:rPr>
          <w:rFonts w:ascii="Arial" w:hAnsi="Arial"/>
        </w:rPr>
      </w:pPr>
      <w:r w:rsidRPr="00DC1A4C">
        <w:rPr>
          <w:rFonts w:ascii="Arial" w:hAnsi="Arial"/>
        </w:rPr>
        <w:t>Identification and prioritization of community health needs and services to meet community health needs</w:t>
      </w:r>
    </w:p>
    <w:p w:rsidR="00347D52" w:rsidRPr="00DC1A4C" w:rsidRDefault="00347D52" w:rsidP="00347D52">
      <w:pPr>
        <w:pStyle w:val="ListParagraph"/>
        <w:ind w:left="360"/>
        <w:rPr>
          <w:rFonts w:ascii="Arial" w:hAnsi="Arial"/>
        </w:rPr>
      </w:pPr>
    </w:p>
    <w:p w:rsidR="00347D52" w:rsidRPr="00DC1A4C" w:rsidRDefault="00F40040" w:rsidP="007765C1">
      <w:pPr>
        <w:pStyle w:val="ListParagraph"/>
        <w:numPr>
          <w:ilvl w:val="0"/>
          <w:numId w:val="3"/>
        </w:numPr>
        <w:tabs>
          <w:tab w:val="num" w:pos="720"/>
        </w:tabs>
        <w:rPr>
          <w:rFonts w:ascii="Arial" w:hAnsi="Arial"/>
        </w:rPr>
      </w:pPr>
      <w:r w:rsidRPr="00DC1A4C">
        <w:rPr>
          <w:rFonts w:ascii="Arial" w:hAnsi="Arial"/>
        </w:rPr>
        <w:t>Adoption of goals and implementation strategy to respond to prioritized needs in collaboration with community partners</w:t>
      </w:r>
    </w:p>
    <w:p w:rsidR="00347D52" w:rsidRPr="00DC1A4C" w:rsidRDefault="00347D52" w:rsidP="00347D52">
      <w:pPr>
        <w:pStyle w:val="ListParagraph"/>
        <w:rPr>
          <w:rFonts w:ascii="Arial" w:hAnsi="Arial"/>
        </w:rPr>
      </w:pPr>
    </w:p>
    <w:p w:rsidR="00F40040" w:rsidRPr="00DC1A4C" w:rsidRDefault="00F40040" w:rsidP="007765C1">
      <w:pPr>
        <w:pStyle w:val="ListParagraph"/>
        <w:numPr>
          <w:ilvl w:val="0"/>
          <w:numId w:val="3"/>
        </w:numPr>
        <w:tabs>
          <w:tab w:val="num" w:pos="720"/>
        </w:tabs>
        <w:rPr>
          <w:rFonts w:ascii="Arial" w:hAnsi="Arial"/>
        </w:rPr>
      </w:pPr>
      <w:r w:rsidRPr="00DC1A4C">
        <w:rPr>
          <w:rFonts w:ascii="Arial" w:hAnsi="Arial"/>
        </w:rPr>
        <w:t>Dissemination of priorities and implementation strategy to the public</w:t>
      </w:r>
      <w:r w:rsidR="00794423" w:rsidRPr="00DC1A4C">
        <w:rPr>
          <w:rFonts w:ascii="Arial" w:hAnsi="Arial"/>
        </w:rPr>
        <w:t>.</w:t>
      </w:r>
    </w:p>
    <w:p w:rsidR="00B24CDE" w:rsidRPr="00DC1A4C" w:rsidRDefault="00B24CDE" w:rsidP="008A35E3">
      <w:pPr>
        <w:rPr>
          <w:rFonts w:ascii="Arial" w:hAnsi="Arial"/>
          <w:szCs w:val="24"/>
        </w:rPr>
      </w:pPr>
    </w:p>
    <w:p w:rsidR="004D7F5A" w:rsidRPr="00F60C07" w:rsidRDefault="004D7F5A" w:rsidP="00FC578A">
      <w:pPr>
        <w:pStyle w:val="Heading2"/>
        <w:rPr>
          <w:rFonts w:ascii="Arial" w:hAnsi="Arial"/>
          <w:b/>
        </w:rPr>
      </w:pPr>
      <w:bookmarkStart w:id="7" w:name="_Toc351471219"/>
      <w:r w:rsidRPr="00F60C07">
        <w:rPr>
          <w:rFonts w:ascii="Arial" w:hAnsi="Arial"/>
          <w:b/>
        </w:rPr>
        <w:t>Primary Data Collection</w:t>
      </w:r>
      <w:bookmarkEnd w:id="7"/>
    </w:p>
    <w:p w:rsidR="004D7F5A" w:rsidRPr="00DC1A4C" w:rsidRDefault="004D7F5A" w:rsidP="008A35E3">
      <w:pPr>
        <w:rPr>
          <w:rFonts w:ascii="Arial" w:hAnsi="Arial"/>
          <w:szCs w:val="24"/>
        </w:rPr>
      </w:pPr>
    </w:p>
    <w:p w:rsidR="008A7E03" w:rsidRPr="00DC1A4C" w:rsidRDefault="00CF73B5" w:rsidP="008A7E03">
      <w:pPr>
        <w:rPr>
          <w:rFonts w:ascii="Arial" w:hAnsi="Arial"/>
        </w:rPr>
      </w:pPr>
      <w:r w:rsidRPr="00DC1A4C">
        <w:rPr>
          <w:rFonts w:ascii="Arial" w:hAnsi="Arial"/>
        </w:rPr>
        <w:t>Key informational interviews</w:t>
      </w:r>
      <w:r w:rsidR="008A7E03" w:rsidRPr="00DC1A4C">
        <w:rPr>
          <w:rFonts w:ascii="Arial" w:hAnsi="Arial"/>
        </w:rPr>
        <w:t xml:space="preserve"> were conducted with </w:t>
      </w:r>
      <w:r w:rsidRPr="00DC1A4C">
        <w:rPr>
          <w:rFonts w:ascii="Arial" w:hAnsi="Arial"/>
        </w:rPr>
        <w:t>members of the community served by MSHS.  These individuals were identified by the Committee</w:t>
      </w:r>
      <w:r w:rsidR="008A7E03" w:rsidRPr="00DC1A4C">
        <w:rPr>
          <w:rFonts w:ascii="Arial" w:hAnsi="Arial"/>
        </w:rPr>
        <w:t xml:space="preserve"> </w:t>
      </w:r>
      <w:r w:rsidRPr="00DC1A4C">
        <w:rPr>
          <w:rFonts w:ascii="Arial" w:hAnsi="Arial"/>
        </w:rPr>
        <w:t>based on their qualifications to</w:t>
      </w:r>
      <w:r w:rsidR="008A7E03" w:rsidRPr="00DC1A4C">
        <w:rPr>
          <w:rFonts w:ascii="Arial" w:hAnsi="Arial"/>
        </w:rPr>
        <w:t xml:space="preserve"> represent the broad interest </w:t>
      </w:r>
      <w:r w:rsidRPr="00DC1A4C">
        <w:rPr>
          <w:rFonts w:ascii="Arial" w:hAnsi="Arial"/>
        </w:rPr>
        <w:t xml:space="preserve">of the community served.  Generally, the interviewees included </w:t>
      </w:r>
      <w:r w:rsidR="008A7E03" w:rsidRPr="00DC1A4C">
        <w:rPr>
          <w:rFonts w:ascii="Arial" w:hAnsi="Arial"/>
        </w:rPr>
        <w:t xml:space="preserve">persons with special knowledge or expertise in public health and persons who represent the medically underserved and vulnerable populations.  </w:t>
      </w:r>
      <w:r w:rsidR="00F83D32" w:rsidRPr="00DC1A4C">
        <w:rPr>
          <w:rFonts w:ascii="Arial" w:hAnsi="Arial"/>
        </w:rPr>
        <w:t>Interviewees</w:t>
      </w:r>
      <w:r w:rsidR="008D1781" w:rsidRPr="00DC1A4C">
        <w:rPr>
          <w:rFonts w:ascii="Arial" w:hAnsi="Arial"/>
        </w:rPr>
        <w:t xml:space="preserve"> were contacted and asked to participate in the </w:t>
      </w:r>
      <w:r w:rsidR="00F83D32" w:rsidRPr="00DC1A4C">
        <w:rPr>
          <w:rFonts w:ascii="Arial" w:hAnsi="Arial"/>
        </w:rPr>
        <w:t>key informational interviews</w:t>
      </w:r>
      <w:r w:rsidR="008D1781" w:rsidRPr="00DC1A4C">
        <w:rPr>
          <w:rFonts w:ascii="Arial" w:hAnsi="Arial"/>
        </w:rPr>
        <w:t xml:space="preserve">.  A list of the </w:t>
      </w:r>
      <w:r w:rsidR="00617012" w:rsidRPr="00DC1A4C">
        <w:rPr>
          <w:rFonts w:ascii="Arial" w:hAnsi="Arial"/>
        </w:rPr>
        <w:t>i</w:t>
      </w:r>
      <w:r w:rsidR="00F94ED7" w:rsidRPr="00DC1A4C">
        <w:rPr>
          <w:rFonts w:ascii="Arial" w:hAnsi="Arial"/>
        </w:rPr>
        <w:t>nterviewees</w:t>
      </w:r>
      <w:r w:rsidR="008D1781" w:rsidRPr="00DC1A4C">
        <w:rPr>
          <w:rFonts w:ascii="Arial" w:hAnsi="Arial"/>
        </w:rPr>
        <w:t xml:space="preserve"> can be found in</w:t>
      </w:r>
      <w:r w:rsidR="00D14421" w:rsidRPr="00DC1A4C">
        <w:rPr>
          <w:rFonts w:ascii="Arial" w:hAnsi="Arial"/>
        </w:rPr>
        <w:t xml:space="preserve"> Appendix</w:t>
      </w:r>
      <w:r w:rsidR="008D1781" w:rsidRPr="00DC1A4C">
        <w:rPr>
          <w:rFonts w:ascii="Arial" w:hAnsi="Arial"/>
        </w:rPr>
        <w:t xml:space="preserve"> 1.  A summary of the </w:t>
      </w:r>
      <w:r w:rsidR="00F94ED7" w:rsidRPr="00DC1A4C">
        <w:rPr>
          <w:rFonts w:ascii="Arial" w:hAnsi="Arial"/>
        </w:rPr>
        <w:t>key findings from the key informational interviews</w:t>
      </w:r>
      <w:r w:rsidR="00127AB8" w:rsidRPr="00DC1A4C">
        <w:rPr>
          <w:rFonts w:ascii="Arial" w:hAnsi="Arial"/>
        </w:rPr>
        <w:t xml:space="preserve"> can be found further on in this document</w:t>
      </w:r>
      <w:r w:rsidR="00A476E7" w:rsidRPr="00DC1A4C">
        <w:rPr>
          <w:rFonts w:ascii="Arial" w:hAnsi="Arial"/>
          <w:color w:val="000000" w:themeColor="text1"/>
        </w:rPr>
        <w:t>.</w:t>
      </w:r>
    </w:p>
    <w:p w:rsidR="004D7F5A" w:rsidRPr="00DC1A4C" w:rsidRDefault="004D7F5A" w:rsidP="008A35E3">
      <w:pPr>
        <w:rPr>
          <w:rFonts w:ascii="Arial" w:hAnsi="Arial"/>
          <w:szCs w:val="24"/>
        </w:rPr>
      </w:pPr>
    </w:p>
    <w:p w:rsidR="004D7F5A" w:rsidRPr="00F60C07" w:rsidRDefault="004D7F5A" w:rsidP="00FC578A">
      <w:pPr>
        <w:pStyle w:val="Heading2"/>
        <w:rPr>
          <w:rFonts w:ascii="Arial" w:hAnsi="Arial"/>
          <w:b/>
        </w:rPr>
      </w:pPr>
      <w:bookmarkStart w:id="8" w:name="_Toc351471220"/>
      <w:r w:rsidRPr="00F60C07">
        <w:rPr>
          <w:rFonts w:ascii="Arial" w:hAnsi="Arial"/>
          <w:b/>
        </w:rPr>
        <w:t>Secondary Data Collection</w:t>
      </w:r>
      <w:bookmarkEnd w:id="8"/>
    </w:p>
    <w:p w:rsidR="004D7F5A" w:rsidRPr="00DC1A4C" w:rsidRDefault="004D7F5A" w:rsidP="008A35E3">
      <w:pPr>
        <w:rPr>
          <w:rFonts w:ascii="Arial" w:hAnsi="Arial"/>
          <w:szCs w:val="24"/>
        </w:rPr>
      </w:pPr>
    </w:p>
    <w:p w:rsidR="00A476E7" w:rsidRPr="00DC1A4C" w:rsidRDefault="004D7F5A" w:rsidP="004D7F5A">
      <w:pPr>
        <w:rPr>
          <w:rFonts w:ascii="Arial" w:hAnsi="Arial"/>
        </w:rPr>
      </w:pPr>
      <w:r w:rsidRPr="00DC1A4C">
        <w:rPr>
          <w:rFonts w:ascii="Arial" w:hAnsi="Arial"/>
        </w:rPr>
        <w:t>Secondary data w</w:t>
      </w:r>
      <w:r w:rsidR="00A476E7" w:rsidRPr="00DC1A4C">
        <w:rPr>
          <w:rFonts w:ascii="Arial" w:hAnsi="Arial"/>
        </w:rPr>
        <w:t>as</w:t>
      </w:r>
      <w:r w:rsidRPr="00DC1A4C">
        <w:rPr>
          <w:rFonts w:ascii="Arial" w:hAnsi="Arial"/>
        </w:rPr>
        <w:t xml:space="preserve"> collected from a variety of local, county, and state sources to</w:t>
      </w:r>
      <w:r w:rsidR="00A476E7" w:rsidRPr="00DC1A4C">
        <w:rPr>
          <w:rFonts w:ascii="Arial" w:hAnsi="Arial"/>
        </w:rPr>
        <w:t xml:space="preserve"> </w:t>
      </w:r>
      <w:r w:rsidRPr="00DC1A4C">
        <w:rPr>
          <w:rFonts w:ascii="Arial" w:hAnsi="Arial"/>
        </w:rPr>
        <w:t>present a community profile, birth and death characteristics, access to health care,</w:t>
      </w:r>
      <w:r w:rsidR="00A476E7" w:rsidRPr="00DC1A4C">
        <w:rPr>
          <w:rFonts w:ascii="Arial" w:hAnsi="Arial"/>
        </w:rPr>
        <w:t xml:space="preserve"> </w:t>
      </w:r>
      <w:r w:rsidRPr="00DC1A4C">
        <w:rPr>
          <w:rFonts w:ascii="Arial" w:hAnsi="Arial"/>
        </w:rPr>
        <w:t xml:space="preserve">chronic diseases, social issues, and </w:t>
      </w:r>
      <w:r w:rsidR="00F7483C" w:rsidRPr="00DC1A4C">
        <w:rPr>
          <w:rFonts w:ascii="Arial" w:hAnsi="Arial"/>
        </w:rPr>
        <w:t>other demographic</w:t>
      </w:r>
      <w:r w:rsidRPr="00DC1A4C">
        <w:rPr>
          <w:rFonts w:ascii="Arial" w:hAnsi="Arial"/>
        </w:rPr>
        <w:t xml:space="preserve"> characteristics. </w:t>
      </w:r>
      <w:r w:rsidR="00A476E7" w:rsidRPr="00DC1A4C">
        <w:rPr>
          <w:rFonts w:ascii="Arial" w:hAnsi="Arial"/>
        </w:rPr>
        <w:t xml:space="preserve"> </w:t>
      </w:r>
      <w:r w:rsidR="00F7483C" w:rsidRPr="00DC1A4C">
        <w:rPr>
          <w:rFonts w:ascii="Arial" w:hAnsi="Arial"/>
        </w:rPr>
        <w:t xml:space="preserve">Data was collected and presented at </w:t>
      </w:r>
      <w:r w:rsidR="00A366B9" w:rsidRPr="00DC1A4C">
        <w:rPr>
          <w:rFonts w:ascii="Arial" w:hAnsi="Arial"/>
        </w:rPr>
        <w:t>the c</w:t>
      </w:r>
      <w:r w:rsidR="008A26ED" w:rsidRPr="00DC1A4C">
        <w:rPr>
          <w:rFonts w:ascii="Arial" w:hAnsi="Arial"/>
        </w:rPr>
        <w:t>ounty</w:t>
      </w:r>
      <w:r w:rsidR="00F7483C" w:rsidRPr="00DC1A4C">
        <w:rPr>
          <w:rFonts w:ascii="Arial" w:hAnsi="Arial"/>
        </w:rPr>
        <w:t xml:space="preserve"> level</w:t>
      </w:r>
      <w:r w:rsidRPr="00DC1A4C">
        <w:rPr>
          <w:rFonts w:ascii="Arial" w:hAnsi="Arial"/>
        </w:rPr>
        <w:t xml:space="preserve"> </w:t>
      </w:r>
      <w:r w:rsidR="00F7483C" w:rsidRPr="00DC1A4C">
        <w:rPr>
          <w:rFonts w:ascii="Arial" w:hAnsi="Arial"/>
        </w:rPr>
        <w:t xml:space="preserve">and wherever possible, compared to </w:t>
      </w:r>
      <w:r w:rsidR="008A26ED" w:rsidRPr="00DC1A4C">
        <w:rPr>
          <w:rFonts w:ascii="Arial" w:hAnsi="Arial"/>
        </w:rPr>
        <w:t>the State of Michigan and the Nation</w:t>
      </w:r>
      <w:r w:rsidR="00F7483C" w:rsidRPr="00DC1A4C">
        <w:rPr>
          <w:rFonts w:ascii="Arial" w:hAnsi="Arial"/>
        </w:rPr>
        <w:t xml:space="preserve">.  </w:t>
      </w:r>
    </w:p>
    <w:p w:rsidR="00A476E7" w:rsidRPr="00DC1A4C" w:rsidRDefault="00A476E7" w:rsidP="004D7F5A">
      <w:pPr>
        <w:rPr>
          <w:rFonts w:ascii="Arial" w:hAnsi="Arial"/>
        </w:rPr>
      </w:pPr>
    </w:p>
    <w:p w:rsidR="004D7F5A" w:rsidRPr="00DC1A4C" w:rsidRDefault="000C4CBB" w:rsidP="004D7F5A">
      <w:pPr>
        <w:rPr>
          <w:rFonts w:ascii="Arial" w:hAnsi="Arial"/>
        </w:rPr>
      </w:pPr>
      <w:r w:rsidRPr="00DC1A4C">
        <w:rPr>
          <w:rFonts w:ascii="Arial" w:hAnsi="Arial"/>
        </w:rPr>
        <w:t xml:space="preserve">The secondary data collected for this analysis </w:t>
      </w:r>
      <w:r w:rsidR="004812D1" w:rsidRPr="00DC1A4C">
        <w:rPr>
          <w:rFonts w:ascii="Arial" w:hAnsi="Arial"/>
        </w:rPr>
        <w:t xml:space="preserve">was collected </w:t>
      </w:r>
      <w:r w:rsidRPr="00DC1A4C">
        <w:rPr>
          <w:rFonts w:ascii="Arial" w:hAnsi="Arial"/>
        </w:rPr>
        <w:t>from the following sources:</w:t>
      </w:r>
    </w:p>
    <w:p w:rsidR="004D7F5A" w:rsidRPr="00DC1A4C" w:rsidRDefault="004D7F5A" w:rsidP="004D7F5A">
      <w:pPr>
        <w:rPr>
          <w:rFonts w:ascii="Arial" w:hAnsi="Arial"/>
        </w:rPr>
      </w:pPr>
    </w:p>
    <w:p w:rsidR="007D5CA1" w:rsidRPr="00DC1A4C" w:rsidRDefault="007D5CA1" w:rsidP="007765C1">
      <w:pPr>
        <w:pStyle w:val="ListParagraph"/>
        <w:numPr>
          <w:ilvl w:val="0"/>
          <w:numId w:val="2"/>
        </w:numPr>
        <w:ind w:left="720"/>
        <w:rPr>
          <w:rFonts w:ascii="Arial" w:hAnsi="Arial"/>
        </w:rPr>
      </w:pPr>
      <w:r w:rsidRPr="00DC1A4C">
        <w:rPr>
          <w:rFonts w:ascii="Arial" w:hAnsi="Arial"/>
        </w:rPr>
        <w:t>ESRI, 201</w:t>
      </w:r>
      <w:r w:rsidR="00F60C07">
        <w:rPr>
          <w:rFonts w:ascii="Arial" w:hAnsi="Arial"/>
        </w:rPr>
        <w:t>9</w:t>
      </w:r>
      <w:r w:rsidRPr="00DC1A4C">
        <w:rPr>
          <w:rFonts w:ascii="Arial" w:hAnsi="Arial"/>
        </w:rPr>
        <w:t xml:space="preserve"> (Based on US Census Data)</w:t>
      </w:r>
    </w:p>
    <w:p w:rsidR="004D7F5A" w:rsidRPr="00DC1A4C" w:rsidRDefault="007D5CA1" w:rsidP="007765C1">
      <w:pPr>
        <w:pStyle w:val="ListParagraph"/>
        <w:numPr>
          <w:ilvl w:val="0"/>
          <w:numId w:val="2"/>
        </w:numPr>
        <w:ind w:left="720"/>
        <w:rPr>
          <w:rFonts w:ascii="Arial" w:hAnsi="Arial"/>
        </w:rPr>
      </w:pPr>
      <w:r w:rsidRPr="00DC1A4C">
        <w:rPr>
          <w:rFonts w:ascii="Arial" w:hAnsi="Arial"/>
        </w:rPr>
        <w:t>County Health Rankings</w:t>
      </w:r>
    </w:p>
    <w:p w:rsidR="007D5CA1" w:rsidRPr="00DC1A4C" w:rsidRDefault="007D5CA1" w:rsidP="007765C1">
      <w:pPr>
        <w:pStyle w:val="ListParagraph"/>
        <w:numPr>
          <w:ilvl w:val="0"/>
          <w:numId w:val="2"/>
        </w:numPr>
        <w:ind w:left="720"/>
        <w:rPr>
          <w:rFonts w:ascii="Arial" w:hAnsi="Arial"/>
        </w:rPr>
      </w:pPr>
      <w:r w:rsidRPr="00DC1A4C">
        <w:rPr>
          <w:rFonts w:ascii="Arial" w:hAnsi="Arial"/>
        </w:rPr>
        <w:t>Michigan Department of Health</w:t>
      </w:r>
    </w:p>
    <w:p w:rsidR="007D5CA1" w:rsidRPr="00DC1A4C" w:rsidRDefault="007D5CA1" w:rsidP="007765C1">
      <w:pPr>
        <w:pStyle w:val="ListParagraph"/>
        <w:numPr>
          <w:ilvl w:val="0"/>
          <w:numId w:val="2"/>
        </w:numPr>
        <w:ind w:left="720"/>
        <w:rPr>
          <w:rFonts w:ascii="Arial" w:hAnsi="Arial"/>
        </w:rPr>
      </w:pPr>
      <w:r w:rsidRPr="00DC1A4C">
        <w:rPr>
          <w:rFonts w:ascii="Arial" w:hAnsi="Arial"/>
        </w:rPr>
        <w:t>Michigan Vital Statistics</w:t>
      </w:r>
    </w:p>
    <w:p w:rsidR="007D5CA1" w:rsidRPr="00DC1A4C" w:rsidRDefault="007D5CA1" w:rsidP="00126A5B">
      <w:pPr>
        <w:rPr>
          <w:rFonts w:ascii="Arial" w:hAnsi="Arial"/>
        </w:rPr>
      </w:pPr>
    </w:p>
    <w:p w:rsidR="004D7F5A" w:rsidRPr="00DC1A4C" w:rsidRDefault="004D7F5A" w:rsidP="00126A5B">
      <w:pPr>
        <w:rPr>
          <w:rFonts w:ascii="Arial" w:hAnsi="Arial"/>
        </w:rPr>
      </w:pPr>
      <w:r w:rsidRPr="00DC1A4C">
        <w:rPr>
          <w:rFonts w:ascii="Arial" w:hAnsi="Arial"/>
        </w:rPr>
        <w:t>This report presents a summary that highlights the data findings, presents key</w:t>
      </w:r>
      <w:r w:rsidR="00F60BEE" w:rsidRPr="00DC1A4C">
        <w:rPr>
          <w:rFonts w:ascii="Arial" w:hAnsi="Arial"/>
        </w:rPr>
        <w:t xml:space="preserve"> priorities identified through the CHNA</w:t>
      </w:r>
      <w:r w:rsidR="00A476E7" w:rsidRPr="00DC1A4C">
        <w:rPr>
          <w:rFonts w:ascii="Arial" w:hAnsi="Arial"/>
        </w:rPr>
        <w:t xml:space="preserve">, </w:t>
      </w:r>
      <w:r w:rsidRPr="00DC1A4C">
        <w:rPr>
          <w:rFonts w:ascii="Arial" w:hAnsi="Arial"/>
        </w:rPr>
        <w:t xml:space="preserve">and </w:t>
      </w:r>
      <w:r w:rsidR="00010662" w:rsidRPr="00DC1A4C">
        <w:rPr>
          <w:rFonts w:ascii="Arial" w:hAnsi="Arial"/>
        </w:rPr>
        <w:t>MSHS Board-A</w:t>
      </w:r>
      <w:r w:rsidR="00F60BEE" w:rsidRPr="00DC1A4C">
        <w:rPr>
          <w:rFonts w:ascii="Arial" w:hAnsi="Arial"/>
        </w:rPr>
        <w:t>pproved implementation plan</w:t>
      </w:r>
      <w:r w:rsidRPr="00DC1A4C">
        <w:rPr>
          <w:rFonts w:ascii="Arial" w:hAnsi="Arial"/>
        </w:rPr>
        <w:t xml:space="preserve">. </w:t>
      </w:r>
    </w:p>
    <w:p w:rsidR="004D7F5A" w:rsidRPr="00DC1A4C" w:rsidRDefault="004D7F5A" w:rsidP="008A35E3">
      <w:pPr>
        <w:rPr>
          <w:rFonts w:ascii="Arial" w:hAnsi="Arial"/>
          <w:szCs w:val="24"/>
        </w:rPr>
      </w:pPr>
    </w:p>
    <w:p w:rsidR="00CF788C" w:rsidRPr="00F60C07" w:rsidRDefault="00CF788C" w:rsidP="00CF788C">
      <w:pPr>
        <w:pStyle w:val="Heading2"/>
        <w:rPr>
          <w:rFonts w:ascii="Arial" w:hAnsi="Arial"/>
          <w:b/>
        </w:rPr>
      </w:pPr>
      <w:r w:rsidRPr="00F60C07">
        <w:rPr>
          <w:rFonts w:ascii="Arial" w:hAnsi="Arial"/>
          <w:b/>
        </w:rPr>
        <w:t>Information Gaps</w:t>
      </w:r>
    </w:p>
    <w:p w:rsidR="00CF788C" w:rsidRPr="00DC1A4C" w:rsidRDefault="00CF788C" w:rsidP="00CF788C">
      <w:pPr>
        <w:rPr>
          <w:rFonts w:ascii="Arial" w:hAnsi="Arial"/>
          <w:szCs w:val="24"/>
        </w:rPr>
      </w:pPr>
    </w:p>
    <w:p w:rsidR="0078523B" w:rsidRPr="00DC1A4C" w:rsidRDefault="00CF788C">
      <w:pPr>
        <w:rPr>
          <w:rFonts w:ascii="Arial" w:hAnsi="Arial"/>
          <w:bCs/>
          <w:kern w:val="32"/>
          <w:sz w:val="28"/>
        </w:rPr>
      </w:pPr>
      <w:r w:rsidRPr="00DC1A4C">
        <w:rPr>
          <w:rFonts w:ascii="Arial" w:hAnsi="Arial"/>
        </w:rPr>
        <w:t>Every attempt was made to collect primary, secondary and health-related data relevant to the community served by MSHS. In certain cases, MSHS’</w:t>
      </w:r>
      <w:r w:rsidRPr="00F60C07">
        <w:rPr>
          <w:rFonts w:ascii="Arial" w:hAnsi="Arial"/>
        </w:rPr>
        <w:t xml:space="preserve"> ability to assess all of the community's health needs</w:t>
      </w:r>
      <w:r w:rsidR="000F272C" w:rsidRPr="00F60C07">
        <w:rPr>
          <w:rFonts w:ascii="Arial" w:hAnsi="Arial"/>
        </w:rPr>
        <w:t xml:space="preserve"> was limited by a lack of existing health-related data collected at the </w:t>
      </w:r>
      <w:r w:rsidR="00617012" w:rsidRPr="00F60C07">
        <w:rPr>
          <w:rFonts w:ascii="Arial" w:hAnsi="Arial"/>
        </w:rPr>
        <w:t>c</w:t>
      </w:r>
      <w:r w:rsidR="000F272C" w:rsidRPr="00F60C07">
        <w:rPr>
          <w:rFonts w:ascii="Arial" w:hAnsi="Arial"/>
        </w:rPr>
        <w:t>ounty level.</w:t>
      </w:r>
      <w:r w:rsidR="000F272C" w:rsidRPr="00DC1A4C">
        <w:rPr>
          <w:rFonts w:ascii="Arial" w:hAnsi="Arial"/>
          <w:color w:val="000000"/>
          <w:sz w:val="22"/>
        </w:rPr>
        <w:t xml:space="preserve">  </w:t>
      </w:r>
      <w:r w:rsidR="0078523B" w:rsidRPr="00DC1A4C">
        <w:rPr>
          <w:rFonts w:ascii="Arial" w:hAnsi="Arial"/>
        </w:rPr>
        <w:br w:type="page"/>
      </w:r>
    </w:p>
    <w:p w:rsidR="00E758FE" w:rsidRPr="00F60C07" w:rsidRDefault="0078523B">
      <w:pPr>
        <w:pStyle w:val="Heading1"/>
        <w:rPr>
          <w:rFonts w:ascii="Arial" w:hAnsi="Arial"/>
          <w:b/>
          <w:sz w:val="36"/>
        </w:rPr>
      </w:pPr>
      <w:bookmarkStart w:id="9" w:name="_Toc351471221"/>
      <w:r w:rsidRPr="00F60C07">
        <w:rPr>
          <w:rFonts w:ascii="Arial" w:hAnsi="Arial"/>
          <w:b/>
          <w:sz w:val="36"/>
        </w:rPr>
        <w:t>Community/Demographic Profile</w:t>
      </w:r>
      <w:r w:rsidR="00A476E7" w:rsidRPr="00F60C07">
        <w:rPr>
          <w:rFonts w:ascii="Arial" w:hAnsi="Arial"/>
          <w:b/>
          <w:sz w:val="36"/>
        </w:rPr>
        <w:t xml:space="preserve"> – Primary Data Results</w:t>
      </w:r>
      <w:bookmarkEnd w:id="9"/>
    </w:p>
    <w:p w:rsidR="00E758FE" w:rsidRPr="00DC1A4C" w:rsidRDefault="00E758FE">
      <w:pPr>
        <w:rPr>
          <w:rFonts w:ascii="Arial" w:hAnsi="Arial"/>
          <w:szCs w:val="24"/>
        </w:rPr>
      </w:pPr>
    </w:p>
    <w:p w:rsidR="0000645B" w:rsidRPr="00F60C07" w:rsidRDefault="0000645B" w:rsidP="00FC578A">
      <w:pPr>
        <w:pStyle w:val="Heading2"/>
        <w:rPr>
          <w:rFonts w:ascii="Arial" w:hAnsi="Arial"/>
          <w:b/>
        </w:rPr>
      </w:pPr>
      <w:bookmarkStart w:id="10" w:name="_Toc351471222"/>
      <w:r w:rsidRPr="00F60C07">
        <w:rPr>
          <w:rFonts w:ascii="Arial" w:hAnsi="Arial"/>
          <w:b/>
        </w:rPr>
        <w:t>Population</w:t>
      </w:r>
      <w:bookmarkEnd w:id="10"/>
    </w:p>
    <w:p w:rsidR="0000645B" w:rsidRPr="00DC1A4C" w:rsidRDefault="0000645B" w:rsidP="0000645B">
      <w:pPr>
        <w:autoSpaceDE w:val="0"/>
        <w:autoSpaceDN w:val="0"/>
        <w:adjustRightInd w:val="0"/>
        <w:rPr>
          <w:rFonts w:ascii="Arial" w:hAnsi="Arial"/>
          <w:bCs/>
          <w:szCs w:val="24"/>
        </w:rPr>
      </w:pPr>
    </w:p>
    <w:p w:rsidR="0000645B" w:rsidRPr="00DC1A4C" w:rsidRDefault="000B4810" w:rsidP="0000645B">
      <w:pPr>
        <w:rPr>
          <w:rFonts w:ascii="Arial" w:hAnsi="Arial"/>
        </w:rPr>
      </w:pPr>
      <w:r w:rsidRPr="00DC1A4C">
        <w:rPr>
          <w:rFonts w:ascii="Arial" w:hAnsi="Arial"/>
        </w:rPr>
        <w:t>The population in the</w:t>
      </w:r>
      <w:r w:rsidR="0018433F" w:rsidRPr="00DC1A4C">
        <w:rPr>
          <w:rFonts w:ascii="Arial" w:hAnsi="Arial"/>
        </w:rPr>
        <w:t xml:space="preserve"> </w:t>
      </w:r>
      <w:r w:rsidR="00C677F3" w:rsidRPr="00DC1A4C">
        <w:rPr>
          <w:rFonts w:ascii="Arial" w:hAnsi="Arial"/>
        </w:rPr>
        <w:t>MSHS</w:t>
      </w:r>
      <w:r w:rsidR="0018433F" w:rsidRPr="00DC1A4C">
        <w:rPr>
          <w:rFonts w:ascii="Arial" w:hAnsi="Arial"/>
        </w:rPr>
        <w:t xml:space="preserve"> service are</w:t>
      </w:r>
      <w:r w:rsidRPr="00DC1A4C">
        <w:rPr>
          <w:rFonts w:ascii="Arial" w:hAnsi="Arial"/>
        </w:rPr>
        <w:t>a is expe</w:t>
      </w:r>
      <w:r w:rsidR="00FA6E30" w:rsidRPr="00DC1A4C">
        <w:rPr>
          <w:rFonts w:ascii="Arial" w:hAnsi="Arial"/>
        </w:rPr>
        <w:t xml:space="preserve">cted to </w:t>
      </w:r>
      <w:r w:rsidR="00441D0E">
        <w:rPr>
          <w:rFonts w:ascii="Arial" w:hAnsi="Arial"/>
        </w:rPr>
        <w:t>decline</w:t>
      </w:r>
      <w:r w:rsidRPr="00DC1A4C">
        <w:rPr>
          <w:rFonts w:ascii="Arial" w:hAnsi="Arial"/>
        </w:rPr>
        <w:t xml:space="preserve"> </w:t>
      </w:r>
      <w:r w:rsidR="00FA6E30" w:rsidRPr="00DC1A4C">
        <w:rPr>
          <w:rFonts w:ascii="Arial" w:hAnsi="Arial"/>
        </w:rPr>
        <w:t xml:space="preserve">over the next five years, by </w:t>
      </w:r>
      <w:r w:rsidR="00441D0E">
        <w:rPr>
          <w:rFonts w:ascii="Arial" w:hAnsi="Arial"/>
        </w:rPr>
        <w:t>289</w:t>
      </w:r>
      <w:r w:rsidRPr="00DC1A4C">
        <w:rPr>
          <w:rFonts w:ascii="Arial" w:hAnsi="Arial"/>
        </w:rPr>
        <w:t xml:space="preserve"> people.  Mich</w:t>
      </w:r>
      <w:r w:rsidR="00FA6E30" w:rsidRPr="00DC1A4C">
        <w:rPr>
          <w:rFonts w:ascii="Arial" w:hAnsi="Arial"/>
        </w:rPr>
        <w:t>igan is expected to increase</w:t>
      </w:r>
      <w:r w:rsidRPr="00DC1A4C">
        <w:rPr>
          <w:rFonts w:ascii="Arial" w:hAnsi="Arial"/>
        </w:rPr>
        <w:t xml:space="preserve"> </w:t>
      </w:r>
      <w:r w:rsidR="00441D0E">
        <w:rPr>
          <w:rFonts w:ascii="Arial" w:hAnsi="Arial"/>
        </w:rPr>
        <w:t>by 1.2% or 125,614.</w:t>
      </w:r>
      <w:r w:rsidRPr="00DC1A4C">
        <w:rPr>
          <w:rFonts w:ascii="Arial" w:hAnsi="Arial"/>
        </w:rPr>
        <w:t xml:space="preserve">  Population is expected to rise nationally by over </w:t>
      </w:r>
      <w:r w:rsidR="00441D0E">
        <w:rPr>
          <w:rFonts w:ascii="Arial" w:hAnsi="Arial"/>
        </w:rPr>
        <w:t>4</w:t>
      </w:r>
      <w:r w:rsidRPr="00DC1A4C">
        <w:rPr>
          <w:rFonts w:ascii="Arial" w:hAnsi="Arial"/>
        </w:rPr>
        <w:t>%.</w:t>
      </w:r>
    </w:p>
    <w:p w:rsidR="0000645B" w:rsidRPr="00DC1A4C" w:rsidRDefault="0000645B" w:rsidP="0000645B">
      <w:pPr>
        <w:autoSpaceDE w:val="0"/>
        <w:autoSpaceDN w:val="0"/>
        <w:adjustRightInd w:val="0"/>
        <w:rPr>
          <w:rFonts w:ascii="Arial" w:hAnsi="Arial"/>
          <w:bCs/>
          <w:szCs w:val="24"/>
        </w:rPr>
      </w:pPr>
    </w:p>
    <w:p w:rsidR="009E6DA4" w:rsidRPr="00DC1A4C" w:rsidRDefault="00FA6E30" w:rsidP="009E6DA4">
      <w:pPr>
        <w:rPr>
          <w:rFonts w:ascii="Arial" w:hAnsi="Arial"/>
          <w:b/>
        </w:rPr>
      </w:pPr>
      <w:r w:rsidRPr="00DC1A4C">
        <w:rPr>
          <w:rFonts w:ascii="Arial" w:hAnsi="Arial"/>
          <w:b/>
        </w:rPr>
        <w:t>201</w:t>
      </w:r>
      <w:r w:rsidR="00F60C07">
        <w:rPr>
          <w:rFonts w:ascii="Arial" w:hAnsi="Arial"/>
          <w:b/>
        </w:rPr>
        <w:t>8</w:t>
      </w:r>
      <w:r w:rsidR="000B4810" w:rsidRPr="00DC1A4C">
        <w:rPr>
          <w:rFonts w:ascii="Arial" w:hAnsi="Arial"/>
          <w:b/>
        </w:rPr>
        <w:t xml:space="preserve"> and 20</w:t>
      </w:r>
      <w:r w:rsidRPr="00DC1A4C">
        <w:rPr>
          <w:rFonts w:ascii="Arial" w:hAnsi="Arial"/>
          <w:b/>
        </w:rPr>
        <w:t>2</w:t>
      </w:r>
      <w:r w:rsidR="00F60C07">
        <w:rPr>
          <w:rFonts w:ascii="Arial" w:hAnsi="Arial"/>
          <w:b/>
        </w:rPr>
        <w:t>3</w:t>
      </w:r>
      <w:r w:rsidR="009E6DA4" w:rsidRPr="00DC1A4C">
        <w:rPr>
          <w:rFonts w:ascii="Arial" w:hAnsi="Arial"/>
          <w:b/>
        </w:rPr>
        <w:t xml:space="preserve"> Population</w:t>
      </w:r>
    </w:p>
    <w:p w:rsidR="00A476E7" w:rsidRDefault="00A476E7" w:rsidP="009E6DA4">
      <w:pPr>
        <w:rPr>
          <w:rFonts w:ascii="Arial" w:hAnsi="Arial"/>
          <w:b/>
        </w:rPr>
      </w:pPr>
    </w:p>
    <w:p w:rsidR="00781BC0" w:rsidRPr="00DC1A4C" w:rsidRDefault="00781BC0" w:rsidP="009E6DA4">
      <w:pPr>
        <w:rPr>
          <w:rFonts w:ascii="Arial" w:hAnsi="Arial"/>
          <w:b/>
        </w:rPr>
      </w:pPr>
      <w:r w:rsidRPr="00781BC0">
        <w:rPr>
          <w:noProof/>
        </w:rPr>
        <w:drawing>
          <wp:inline distT="0" distB="0" distL="0" distR="0" wp14:anchorId="0678D21E" wp14:editId="64217541">
            <wp:extent cx="5082540" cy="1463040"/>
            <wp:effectExtent l="0" t="0" r="381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2540" cy="1463040"/>
                    </a:xfrm>
                    <a:prstGeom prst="rect">
                      <a:avLst/>
                    </a:prstGeom>
                    <a:noFill/>
                    <a:ln>
                      <a:noFill/>
                    </a:ln>
                  </pic:spPr>
                </pic:pic>
              </a:graphicData>
            </a:graphic>
          </wp:inline>
        </w:drawing>
      </w:r>
    </w:p>
    <w:p w:rsidR="000B1036" w:rsidRPr="00DC1A4C" w:rsidRDefault="0007212B" w:rsidP="0000645B">
      <w:pPr>
        <w:rPr>
          <w:rFonts w:ascii="Arial" w:hAnsi="Arial"/>
          <w:szCs w:val="24"/>
        </w:rPr>
      </w:pPr>
      <w:r w:rsidRPr="00DC1A4C">
        <w:rPr>
          <w:rFonts w:ascii="Arial" w:hAnsi="Arial"/>
          <w:szCs w:val="24"/>
        </w:rPr>
        <w:t>ESRI Business Information Solutions, 201</w:t>
      </w:r>
      <w:r w:rsidR="002631F4" w:rsidRPr="00DC1A4C">
        <w:rPr>
          <w:rFonts w:ascii="Arial" w:hAnsi="Arial"/>
          <w:szCs w:val="24"/>
        </w:rPr>
        <w:t>9</w:t>
      </w:r>
    </w:p>
    <w:p w:rsidR="009524DB" w:rsidRPr="00DC1A4C" w:rsidRDefault="009524DB" w:rsidP="0000645B">
      <w:pPr>
        <w:rPr>
          <w:rFonts w:ascii="Arial" w:hAnsi="Arial"/>
          <w:szCs w:val="24"/>
        </w:rPr>
      </w:pPr>
    </w:p>
    <w:p w:rsidR="0000645B" w:rsidRPr="00DC1A4C" w:rsidRDefault="0000645B" w:rsidP="00FC578A">
      <w:pPr>
        <w:pStyle w:val="Heading2"/>
        <w:rPr>
          <w:rFonts w:ascii="Arial" w:hAnsi="Arial"/>
        </w:rPr>
      </w:pPr>
      <w:bookmarkStart w:id="11" w:name="_Toc351471223"/>
      <w:r w:rsidRPr="00DC1A4C">
        <w:rPr>
          <w:rFonts w:ascii="Arial" w:hAnsi="Arial"/>
        </w:rPr>
        <w:t>Population by Age</w:t>
      </w:r>
      <w:bookmarkEnd w:id="11"/>
    </w:p>
    <w:p w:rsidR="000B1036" w:rsidRPr="00DC1A4C" w:rsidRDefault="000B1036" w:rsidP="0000645B">
      <w:pPr>
        <w:autoSpaceDE w:val="0"/>
        <w:autoSpaceDN w:val="0"/>
        <w:adjustRightInd w:val="0"/>
        <w:rPr>
          <w:rFonts w:ascii="Arial" w:hAnsi="Arial"/>
          <w:bCs/>
          <w:szCs w:val="24"/>
        </w:rPr>
      </w:pPr>
    </w:p>
    <w:p w:rsidR="00522008" w:rsidRPr="00DC1A4C" w:rsidRDefault="009524DB">
      <w:pPr>
        <w:rPr>
          <w:rFonts w:ascii="Arial" w:hAnsi="Arial"/>
        </w:rPr>
      </w:pPr>
      <w:r w:rsidRPr="00DC1A4C">
        <w:rPr>
          <w:rFonts w:ascii="Arial" w:hAnsi="Arial"/>
        </w:rPr>
        <w:t xml:space="preserve">Population was grouped into major age categories for comparison.  </w:t>
      </w:r>
      <w:r w:rsidR="0075635D" w:rsidRPr="00DC1A4C">
        <w:rPr>
          <w:rFonts w:ascii="Arial" w:hAnsi="Arial"/>
        </w:rPr>
        <w:t xml:space="preserve">In general, the </w:t>
      </w:r>
      <w:r w:rsidR="00CA03BA" w:rsidRPr="00DC1A4C">
        <w:rPr>
          <w:rFonts w:ascii="Arial" w:hAnsi="Arial"/>
        </w:rPr>
        <w:t>Mackinac County</w:t>
      </w:r>
      <w:r w:rsidR="0075635D" w:rsidRPr="00DC1A4C">
        <w:rPr>
          <w:rFonts w:ascii="Arial" w:hAnsi="Arial"/>
        </w:rPr>
        <w:t xml:space="preserve"> has </w:t>
      </w:r>
      <w:r w:rsidR="00A476E7" w:rsidRPr="00DC1A4C">
        <w:rPr>
          <w:rFonts w:ascii="Arial" w:hAnsi="Arial"/>
        </w:rPr>
        <w:t xml:space="preserve">a </w:t>
      </w:r>
      <w:r w:rsidR="0075635D" w:rsidRPr="00DC1A4C">
        <w:rPr>
          <w:rFonts w:ascii="Arial" w:hAnsi="Arial"/>
        </w:rPr>
        <w:t xml:space="preserve">significantly older population than </w:t>
      </w:r>
      <w:r w:rsidR="00CA03BA" w:rsidRPr="00DC1A4C">
        <w:rPr>
          <w:rFonts w:ascii="Arial" w:hAnsi="Arial"/>
        </w:rPr>
        <w:t xml:space="preserve">Michigan and the Nation.  Mackinac County </w:t>
      </w:r>
      <w:r w:rsidR="0075635D" w:rsidRPr="00DC1A4C">
        <w:rPr>
          <w:rFonts w:ascii="Arial" w:hAnsi="Arial"/>
        </w:rPr>
        <w:t>population is expected to continue aging over the next five years.  This will likely cause a rise in health care utilization as older populations tend to utilize health care services at a higher rate.  Health needs will also continue to shift toward disease categories that tend to present at an older age.</w:t>
      </w:r>
    </w:p>
    <w:p w:rsidR="00E24E89" w:rsidRPr="00DC1A4C" w:rsidRDefault="00E24E89" w:rsidP="00FC4240">
      <w:pPr>
        <w:rPr>
          <w:rFonts w:ascii="Arial" w:hAnsi="Arial"/>
          <w:bCs/>
        </w:rPr>
      </w:pPr>
    </w:p>
    <w:p w:rsidR="00984144" w:rsidRPr="00DC1A4C" w:rsidRDefault="00984144">
      <w:pPr>
        <w:rPr>
          <w:rFonts w:ascii="Arial" w:hAnsi="Arial"/>
          <w:b/>
        </w:rPr>
      </w:pPr>
      <w:r w:rsidRPr="00DC1A4C">
        <w:rPr>
          <w:rFonts w:ascii="Arial" w:hAnsi="Arial"/>
          <w:b/>
        </w:rPr>
        <w:br w:type="page"/>
      </w:r>
    </w:p>
    <w:p w:rsidR="009E6DA4" w:rsidRPr="00DC1A4C" w:rsidRDefault="009E6DA4" w:rsidP="00FC4240">
      <w:pPr>
        <w:rPr>
          <w:rFonts w:ascii="Arial" w:hAnsi="Arial"/>
          <w:b/>
        </w:rPr>
      </w:pPr>
      <w:r w:rsidRPr="00DC1A4C">
        <w:rPr>
          <w:rFonts w:ascii="Arial" w:hAnsi="Arial"/>
          <w:b/>
        </w:rPr>
        <w:t>201</w:t>
      </w:r>
      <w:r w:rsidR="003D7DFA">
        <w:rPr>
          <w:rFonts w:ascii="Arial" w:hAnsi="Arial"/>
          <w:b/>
        </w:rPr>
        <w:t>8</w:t>
      </w:r>
      <w:r w:rsidRPr="00DC1A4C">
        <w:rPr>
          <w:rFonts w:ascii="Arial" w:hAnsi="Arial"/>
          <w:b/>
        </w:rPr>
        <w:t xml:space="preserve"> and 20</w:t>
      </w:r>
      <w:r w:rsidR="00FA6E30" w:rsidRPr="00DC1A4C">
        <w:rPr>
          <w:rFonts w:ascii="Arial" w:hAnsi="Arial"/>
          <w:b/>
        </w:rPr>
        <w:t>2</w:t>
      </w:r>
      <w:r w:rsidR="003D7DFA">
        <w:rPr>
          <w:rFonts w:ascii="Arial" w:hAnsi="Arial"/>
          <w:b/>
        </w:rPr>
        <w:t>3</w:t>
      </w:r>
      <w:r w:rsidRPr="00DC1A4C">
        <w:rPr>
          <w:rFonts w:ascii="Arial" w:hAnsi="Arial"/>
          <w:b/>
        </w:rPr>
        <w:t xml:space="preserve"> Population Age Distribution</w:t>
      </w:r>
    </w:p>
    <w:p w:rsidR="00A476E7" w:rsidRPr="00DC1A4C" w:rsidRDefault="00A476E7" w:rsidP="00FC4240">
      <w:pPr>
        <w:rPr>
          <w:rFonts w:ascii="Arial" w:hAnsi="Arial"/>
        </w:rPr>
      </w:pPr>
    </w:p>
    <w:p w:rsidR="002631F4" w:rsidRPr="00DC1A4C" w:rsidRDefault="002631F4" w:rsidP="00FC4240">
      <w:pPr>
        <w:rPr>
          <w:rFonts w:ascii="Arial" w:hAnsi="Arial"/>
        </w:rPr>
      </w:pPr>
      <w:r w:rsidRPr="00DC1A4C">
        <w:rPr>
          <w:rFonts w:ascii="Arial" w:hAnsi="Arial"/>
          <w:noProof/>
        </w:rPr>
        <w:drawing>
          <wp:inline distT="0" distB="0" distL="0" distR="0" wp14:anchorId="729C2CD4" wp14:editId="6C70C8A2">
            <wp:extent cx="5486400" cy="2443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2443096"/>
                    </a:xfrm>
                    <a:prstGeom prst="rect">
                      <a:avLst/>
                    </a:prstGeom>
                    <a:noFill/>
                  </pic:spPr>
                </pic:pic>
              </a:graphicData>
            </a:graphic>
          </wp:inline>
        </w:drawing>
      </w:r>
    </w:p>
    <w:p w:rsidR="002631F4" w:rsidRPr="00DC1A4C" w:rsidRDefault="002631F4" w:rsidP="00FC4240">
      <w:pPr>
        <w:rPr>
          <w:rFonts w:ascii="Arial" w:hAnsi="Arial"/>
        </w:rPr>
      </w:pPr>
    </w:p>
    <w:p w:rsidR="002631F4" w:rsidRPr="00DC1A4C" w:rsidRDefault="002631F4" w:rsidP="00FC4240">
      <w:pPr>
        <w:rPr>
          <w:rFonts w:ascii="Arial" w:hAnsi="Arial"/>
        </w:rPr>
      </w:pPr>
      <w:r w:rsidRPr="00DC1A4C">
        <w:rPr>
          <w:rFonts w:ascii="Arial" w:hAnsi="Arial"/>
          <w:noProof/>
        </w:rPr>
        <w:drawing>
          <wp:inline distT="0" distB="0" distL="0" distR="0" wp14:anchorId="3DCDE65D" wp14:editId="1F0B4CD6">
            <wp:extent cx="5486400" cy="24430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2443096"/>
                    </a:xfrm>
                    <a:prstGeom prst="rect">
                      <a:avLst/>
                    </a:prstGeom>
                    <a:noFill/>
                  </pic:spPr>
                </pic:pic>
              </a:graphicData>
            </a:graphic>
          </wp:inline>
        </w:drawing>
      </w:r>
    </w:p>
    <w:p w:rsidR="00E24E89" w:rsidRPr="00DC1A4C" w:rsidRDefault="000D003A" w:rsidP="00FC4240">
      <w:pPr>
        <w:rPr>
          <w:rFonts w:ascii="Arial" w:hAnsi="Arial"/>
          <w:bCs/>
        </w:rPr>
      </w:pPr>
      <w:r w:rsidRPr="00DC1A4C">
        <w:rPr>
          <w:rFonts w:ascii="Arial" w:hAnsi="Arial"/>
          <w:bCs/>
        </w:rPr>
        <w:t>ESRI Busi</w:t>
      </w:r>
      <w:r w:rsidR="00FA6E30" w:rsidRPr="00DC1A4C">
        <w:rPr>
          <w:rFonts w:ascii="Arial" w:hAnsi="Arial"/>
          <w:bCs/>
        </w:rPr>
        <w:t>ness Information Solutions, 201</w:t>
      </w:r>
      <w:r w:rsidR="002631F4" w:rsidRPr="00DC1A4C">
        <w:rPr>
          <w:rFonts w:ascii="Arial" w:hAnsi="Arial"/>
          <w:bCs/>
        </w:rPr>
        <w:t>9</w:t>
      </w:r>
    </w:p>
    <w:p w:rsidR="00FC578A" w:rsidRPr="00DC1A4C" w:rsidRDefault="00FC578A" w:rsidP="00FC4240">
      <w:pPr>
        <w:rPr>
          <w:rFonts w:ascii="Arial" w:hAnsi="Arial"/>
          <w:bCs/>
        </w:rPr>
      </w:pPr>
    </w:p>
    <w:p w:rsidR="00FC4240" w:rsidRPr="00DC1A4C" w:rsidRDefault="00FC4240" w:rsidP="00FC578A">
      <w:pPr>
        <w:pStyle w:val="Heading2"/>
        <w:rPr>
          <w:rFonts w:ascii="Arial" w:hAnsi="Arial"/>
        </w:rPr>
      </w:pPr>
      <w:bookmarkStart w:id="12" w:name="_Toc351471224"/>
      <w:r w:rsidRPr="00DC1A4C">
        <w:rPr>
          <w:rFonts w:ascii="Arial" w:hAnsi="Arial"/>
        </w:rPr>
        <w:t>Population by Race and Ethnicity</w:t>
      </w:r>
      <w:bookmarkEnd w:id="12"/>
      <w:r w:rsidRPr="00DC1A4C">
        <w:rPr>
          <w:rFonts w:ascii="Arial" w:hAnsi="Arial"/>
        </w:rPr>
        <w:t xml:space="preserve"> </w:t>
      </w:r>
    </w:p>
    <w:p w:rsidR="0003419C" w:rsidRPr="00DC1A4C" w:rsidRDefault="0003419C" w:rsidP="0003419C">
      <w:pPr>
        <w:rPr>
          <w:rFonts w:ascii="Arial" w:hAnsi="Arial"/>
        </w:rPr>
      </w:pPr>
    </w:p>
    <w:p w:rsidR="0003419C" w:rsidRPr="00DC1A4C" w:rsidRDefault="00455CDB" w:rsidP="00FC4240">
      <w:pPr>
        <w:rPr>
          <w:rFonts w:ascii="Arial" w:hAnsi="Arial"/>
        </w:rPr>
      </w:pPr>
      <w:r w:rsidRPr="00DC1A4C">
        <w:rPr>
          <w:rFonts w:ascii="Arial" w:hAnsi="Arial"/>
        </w:rPr>
        <w:t>Mackinac County</w:t>
      </w:r>
      <w:r w:rsidR="000B4810" w:rsidRPr="00DC1A4C">
        <w:rPr>
          <w:rFonts w:ascii="Arial" w:hAnsi="Arial"/>
        </w:rPr>
        <w:t xml:space="preserve"> is </w:t>
      </w:r>
      <w:r w:rsidR="0003419C" w:rsidRPr="00DC1A4C">
        <w:rPr>
          <w:rFonts w:ascii="Arial" w:hAnsi="Arial"/>
        </w:rPr>
        <w:t>predominantly white, e</w:t>
      </w:r>
      <w:r w:rsidR="00AA5D95" w:rsidRPr="00DC1A4C">
        <w:rPr>
          <w:rFonts w:ascii="Arial" w:hAnsi="Arial"/>
        </w:rPr>
        <w:t>qu</w:t>
      </w:r>
      <w:r w:rsidR="0003419C" w:rsidRPr="00DC1A4C">
        <w:rPr>
          <w:rFonts w:ascii="Arial" w:hAnsi="Arial"/>
        </w:rPr>
        <w:t xml:space="preserve">ating to roughly </w:t>
      </w:r>
      <w:r w:rsidR="00790624" w:rsidRPr="00DC1A4C">
        <w:rPr>
          <w:rFonts w:ascii="Arial" w:hAnsi="Arial"/>
        </w:rPr>
        <w:t>7</w:t>
      </w:r>
      <w:r w:rsidR="00441D0E">
        <w:rPr>
          <w:rFonts w:ascii="Arial" w:hAnsi="Arial"/>
        </w:rPr>
        <w:t>7</w:t>
      </w:r>
      <w:r w:rsidR="00D63821" w:rsidRPr="00DC1A4C">
        <w:rPr>
          <w:rFonts w:ascii="Arial" w:hAnsi="Arial"/>
        </w:rPr>
        <w:t xml:space="preserve">% of the total population.  The American Indian population makes up 17% of the population in Mackinac County, which is significantly higher than the State or Nation as a whole.  It is important for MSHS to </w:t>
      </w:r>
      <w:r w:rsidR="00566503" w:rsidRPr="00DC1A4C">
        <w:rPr>
          <w:rFonts w:ascii="Arial" w:hAnsi="Arial"/>
        </w:rPr>
        <w:t xml:space="preserve">continue outreach with this subpopulation to ensure that the health needs of all population groups within the County are being met.  </w:t>
      </w:r>
    </w:p>
    <w:p w:rsidR="00A21613" w:rsidRPr="00DC1A4C" w:rsidRDefault="00A21613" w:rsidP="00FC4240">
      <w:pPr>
        <w:rPr>
          <w:rFonts w:ascii="Arial" w:hAnsi="Arial"/>
        </w:rPr>
      </w:pPr>
    </w:p>
    <w:p w:rsidR="00781BC0" w:rsidRDefault="00781BC0">
      <w:pPr>
        <w:rPr>
          <w:rFonts w:ascii="Arial" w:hAnsi="Arial"/>
          <w:b/>
        </w:rPr>
      </w:pPr>
      <w:r>
        <w:rPr>
          <w:rFonts w:ascii="Arial" w:hAnsi="Arial"/>
          <w:b/>
        </w:rPr>
        <w:br w:type="page"/>
      </w:r>
    </w:p>
    <w:p w:rsidR="009E6DA4" w:rsidRPr="00DC1A4C" w:rsidRDefault="009E6DA4" w:rsidP="00FC4240">
      <w:pPr>
        <w:rPr>
          <w:rFonts w:ascii="Arial" w:hAnsi="Arial"/>
        </w:rPr>
      </w:pPr>
      <w:r w:rsidRPr="00DC1A4C">
        <w:rPr>
          <w:rFonts w:ascii="Arial" w:hAnsi="Arial"/>
          <w:b/>
        </w:rPr>
        <w:t>201</w:t>
      </w:r>
      <w:r w:rsidR="00441D0E">
        <w:rPr>
          <w:rFonts w:ascii="Arial" w:hAnsi="Arial"/>
          <w:b/>
        </w:rPr>
        <w:t>8</w:t>
      </w:r>
      <w:r w:rsidRPr="00DC1A4C">
        <w:rPr>
          <w:rFonts w:ascii="Arial" w:hAnsi="Arial"/>
          <w:b/>
        </w:rPr>
        <w:t xml:space="preserve"> and 20</w:t>
      </w:r>
      <w:r w:rsidR="00FA6E30" w:rsidRPr="00DC1A4C">
        <w:rPr>
          <w:rFonts w:ascii="Arial" w:hAnsi="Arial"/>
          <w:b/>
        </w:rPr>
        <w:t>2</w:t>
      </w:r>
      <w:r w:rsidR="00441D0E">
        <w:rPr>
          <w:rFonts w:ascii="Arial" w:hAnsi="Arial"/>
          <w:b/>
        </w:rPr>
        <w:t>3</w:t>
      </w:r>
      <w:r w:rsidRPr="00DC1A4C">
        <w:rPr>
          <w:rFonts w:ascii="Arial" w:hAnsi="Arial"/>
          <w:b/>
        </w:rPr>
        <w:t xml:space="preserve"> Population by Race</w:t>
      </w:r>
    </w:p>
    <w:p w:rsidR="00A476E7" w:rsidRPr="00DC1A4C" w:rsidRDefault="00A476E7" w:rsidP="00FC4240">
      <w:pPr>
        <w:rPr>
          <w:rFonts w:ascii="Arial" w:hAnsi="Arial"/>
        </w:rPr>
      </w:pPr>
    </w:p>
    <w:p w:rsidR="00781BC0" w:rsidRDefault="00C07343" w:rsidP="00A21613">
      <w:pPr>
        <w:rPr>
          <w:rFonts w:ascii="Arial" w:hAnsi="Arial"/>
          <w:bCs/>
        </w:rPr>
      </w:pPr>
      <w:r w:rsidRPr="00C07343">
        <w:rPr>
          <w:noProof/>
        </w:rPr>
        <w:drawing>
          <wp:inline distT="0" distB="0" distL="0" distR="0" wp14:anchorId="0F8F796C" wp14:editId="0E31E93F">
            <wp:extent cx="5943600" cy="3315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15406"/>
                    </a:xfrm>
                    <a:prstGeom prst="rect">
                      <a:avLst/>
                    </a:prstGeom>
                    <a:noFill/>
                    <a:ln>
                      <a:noFill/>
                    </a:ln>
                  </pic:spPr>
                </pic:pic>
              </a:graphicData>
            </a:graphic>
          </wp:inline>
        </w:drawing>
      </w:r>
    </w:p>
    <w:p w:rsidR="00A21613" w:rsidRPr="00DC1A4C" w:rsidRDefault="00A21613" w:rsidP="00A21613">
      <w:pPr>
        <w:rPr>
          <w:rFonts w:ascii="Arial" w:hAnsi="Arial"/>
          <w:bCs/>
        </w:rPr>
      </w:pPr>
      <w:r w:rsidRPr="00DC1A4C">
        <w:rPr>
          <w:rFonts w:ascii="Arial" w:hAnsi="Arial"/>
          <w:bCs/>
        </w:rPr>
        <w:t>ESRI Busi</w:t>
      </w:r>
      <w:r w:rsidR="00FA6E30" w:rsidRPr="00DC1A4C">
        <w:rPr>
          <w:rFonts w:ascii="Arial" w:hAnsi="Arial"/>
          <w:bCs/>
        </w:rPr>
        <w:t>ness Information Solutions, 201</w:t>
      </w:r>
      <w:r w:rsidR="002631F4" w:rsidRPr="00DC1A4C">
        <w:rPr>
          <w:rFonts w:ascii="Arial" w:hAnsi="Arial"/>
          <w:bCs/>
        </w:rPr>
        <w:t>9</w:t>
      </w:r>
    </w:p>
    <w:p w:rsidR="005B2091" w:rsidRPr="00DC1A4C" w:rsidRDefault="005B2091" w:rsidP="005B2091">
      <w:pPr>
        <w:rPr>
          <w:rFonts w:ascii="Arial" w:hAnsi="Arial"/>
        </w:rPr>
      </w:pPr>
    </w:p>
    <w:p w:rsidR="00B5577C" w:rsidRPr="00DC1A4C" w:rsidRDefault="00B5577C" w:rsidP="00FC578A">
      <w:pPr>
        <w:pStyle w:val="Heading2"/>
        <w:rPr>
          <w:rFonts w:ascii="Arial" w:hAnsi="Arial"/>
        </w:rPr>
      </w:pPr>
      <w:bookmarkStart w:id="13" w:name="_Toc351471225"/>
      <w:r w:rsidRPr="00DC1A4C">
        <w:rPr>
          <w:rFonts w:ascii="Arial" w:hAnsi="Arial"/>
        </w:rPr>
        <w:t>Income</w:t>
      </w:r>
      <w:bookmarkEnd w:id="13"/>
    </w:p>
    <w:p w:rsidR="00B5577C" w:rsidRPr="00DC1A4C" w:rsidRDefault="00B5577C" w:rsidP="005B2091">
      <w:pPr>
        <w:rPr>
          <w:rFonts w:ascii="Arial" w:hAnsi="Arial"/>
        </w:rPr>
      </w:pPr>
    </w:p>
    <w:p w:rsidR="00784AA2" w:rsidRPr="00DC1A4C" w:rsidRDefault="00B5577C" w:rsidP="00784AA2">
      <w:pPr>
        <w:rPr>
          <w:rFonts w:ascii="Arial" w:hAnsi="Arial"/>
        </w:rPr>
      </w:pPr>
      <w:r w:rsidRPr="00DC1A4C">
        <w:rPr>
          <w:rFonts w:ascii="Arial" w:hAnsi="Arial"/>
        </w:rPr>
        <w:t>In</w:t>
      </w:r>
      <w:r w:rsidR="00784AA2" w:rsidRPr="00DC1A4C">
        <w:rPr>
          <w:rFonts w:ascii="Arial" w:hAnsi="Arial"/>
        </w:rPr>
        <w:t xml:space="preserve">come data was analyzed for Mackinac County and compared to </w:t>
      </w:r>
      <w:r w:rsidR="00A366B9" w:rsidRPr="00DC1A4C">
        <w:rPr>
          <w:rFonts w:ascii="Arial" w:hAnsi="Arial"/>
        </w:rPr>
        <w:t xml:space="preserve">the state of </w:t>
      </w:r>
      <w:r w:rsidR="002E43A1" w:rsidRPr="00DC1A4C">
        <w:rPr>
          <w:rFonts w:ascii="Arial" w:hAnsi="Arial"/>
        </w:rPr>
        <w:t>Michigan and the Nation.  201</w:t>
      </w:r>
      <w:r w:rsidR="00441D0E">
        <w:rPr>
          <w:rFonts w:ascii="Arial" w:hAnsi="Arial"/>
        </w:rPr>
        <w:t>8</w:t>
      </w:r>
      <w:r w:rsidR="00784AA2" w:rsidRPr="00DC1A4C">
        <w:rPr>
          <w:rFonts w:ascii="Arial" w:hAnsi="Arial"/>
        </w:rPr>
        <w:t xml:space="preserve"> census data reveals that Median and Average household income for Mackinac County is lower than the State and Nation.  Over the next five years, income levels are expected to rise in Mackinac County, the State</w:t>
      </w:r>
      <w:r w:rsidR="00A366B9" w:rsidRPr="00DC1A4C">
        <w:rPr>
          <w:rFonts w:ascii="Arial" w:hAnsi="Arial"/>
        </w:rPr>
        <w:t>,</w:t>
      </w:r>
      <w:r w:rsidR="00784AA2" w:rsidRPr="00DC1A4C">
        <w:rPr>
          <w:rFonts w:ascii="Arial" w:hAnsi="Arial"/>
        </w:rPr>
        <w:t xml:space="preserve"> and </w:t>
      </w:r>
      <w:r w:rsidR="00A366B9" w:rsidRPr="00DC1A4C">
        <w:rPr>
          <w:rFonts w:ascii="Arial" w:hAnsi="Arial"/>
        </w:rPr>
        <w:t xml:space="preserve">the </w:t>
      </w:r>
      <w:r w:rsidR="00784AA2" w:rsidRPr="00DC1A4C">
        <w:rPr>
          <w:rFonts w:ascii="Arial" w:hAnsi="Arial"/>
        </w:rPr>
        <w:t>Nation.</w:t>
      </w:r>
    </w:p>
    <w:p w:rsidR="00984144" w:rsidRPr="00DC1A4C" w:rsidRDefault="00984144" w:rsidP="00E45F13">
      <w:pPr>
        <w:rPr>
          <w:rFonts w:ascii="Arial" w:hAnsi="Arial"/>
        </w:rPr>
      </w:pPr>
    </w:p>
    <w:p w:rsidR="00984144" w:rsidRPr="00DC1A4C" w:rsidRDefault="00984144">
      <w:pPr>
        <w:rPr>
          <w:rFonts w:ascii="Arial" w:hAnsi="Arial"/>
          <w:b/>
          <w:bCs/>
        </w:rPr>
      </w:pPr>
      <w:r w:rsidRPr="00DC1A4C">
        <w:rPr>
          <w:rFonts w:ascii="Arial" w:hAnsi="Arial"/>
          <w:b/>
          <w:bCs/>
        </w:rPr>
        <w:br w:type="page"/>
      </w:r>
    </w:p>
    <w:p w:rsidR="00E45F13" w:rsidRPr="00DC1A4C" w:rsidRDefault="00FA6E30" w:rsidP="00E45F13">
      <w:pPr>
        <w:rPr>
          <w:rFonts w:ascii="Arial" w:hAnsi="Arial"/>
          <w:b/>
          <w:bCs/>
        </w:rPr>
      </w:pPr>
      <w:r w:rsidRPr="00DC1A4C">
        <w:rPr>
          <w:rFonts w:ascii="Arial" w:hAnsi="Arial"/>
          <w:b/>
          <w:bCs/>
        </w:rPr>
        <w:t>201</w:t>
      </w:r>
      <w:r w:rsidR="00DD664A">
        <w:rPr>
          <w:rFonts w:ascii="Arial" w:hAnsi="Arial"/>
          <w:b/>
          <w:bCs/>
        </w:rPr>
        <w:t>8</w:t>
      </w:r>
      <w:r w:rsidRPr="00DC1A4C">
        <w:rPr>
          <w:rFonts w:ascii="Arial" w:hAnsi="Arial"/>
          <w:b/>
          <w:bCs/>
        </w:rPr>
        <w:t xml:space="preserve"> and 202</w:t>
      </w:r>
      <w:r w:rsidR="00DD664A">
        <w:rPr>
          <w:rFonts w:ascii="Arial" w:hAnsi="Arial"/>
          <w:b/>
          <w:bCs/>
        </w:rPr>
        <w:t>3</w:t>
      </w:r>
      <w:r w:rsidR="00E45F13" w:rsidRPr="00DC1A4C">
        <w:rPr>
          <w:rFonts w:ascii="Arial" w:hAnsi="Arial"/>
          <w:b/>
          <w:bCs/>
        </w:rPr>
        <w:t xml:space="preserve"> Income Levels</w:t>
      </w:r>
    </w:p>
    <w:p w:rsidR="00E45F13" w:rsidRDefault="00E45F13" w:rsidP="00784AA2">
      <w:pPr>
        <w:rPr>
          <w:rFonts w:ascii="Arial" w:hAnsi="Arial"/>
        </w:rPr>
      </w:pPr>
    </w:p>
    <w:p w:rsidR="00781BC0" w:rsidRPr="00DC1A4C" w:rsidRDefault="00781BC0" w:rsidP="00784AA2">
      <w:pPr>
        <w:rPr>
          <w:rFonts w:ascii="Arial" w:hAnsi="Arial"/>
        </w:rPr>
      </w:pPr>
      <w:r w:rsidRPr="00781BC0">
        <w:rPr>
          <w:noProof/>
        </w:rPr>
        <w:drawing>
          <wp:inline distT="0" distB="0" distL="0" distR="0" wp14:anchorId="2BCDD487" wp14:editId="125F1331">
            <wp:extent cx="4297680" cy="233172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7680" cy="2331720"/>
                    </a:xfrm>
                    <a:prstGeom prst="rect">
                      <a:avLst/>
                    </a:prstGeom>
                    <a:noFill/>
                    <a:ln>
                      <a:noFill/>
                    </a:ln>
                  </pic:spPr>
                </pic:pic>
              </a:graphicData>
            </a:graphic>
          </wp:inline>
        </w:drawing>
      </w:r>
    </w:p>
    <w:p w:rsidR="00B5577C" w:rsidRPr="00DC1A4C" w:rsidRDefault="00784AA2" w:rsidP="005B2091">
      <w:pPr>
        <w:rPr>
          <w:rFonts w:ascii="Arial" w:hAnsi="Arial"/>
          <w:bCs/>
        </w:rPr>
      </w:pPr>
      <w:r w:rsidRPr="00DC1A4C">
        <w:rPr>
          <w:rFonts w:ascii="Arial" w:hAnsi="Arial"/>
          <w:bCs/>
        </w:rPr>
        <w:t>ESRI Busi</w:t>
      </w:r>
      <w:r w:rsidR="00FA6E30" w:rsidRPr="00DC1A4C">
        <w:rPr>
          <w:rFonts w:ascii="Arial" w:hAnsi="Arial"/>
          <w:bCs/>
        </w:rPr>
        <w:t>ness Information Solutions, 201</w:t>
      </w:r>
      <w:r w:rsidR="002631F4" w:rsidRPr="00DC1A4C">
        <w:rPr>
          <w:rFonts w:ascii="Arial" w:hAnsi="Arial"/>
          <w:bCs/>
        </w:rPr>
        <w:t>9</w:t>
      </w:r>
    </w:p>
    <w:p w:rsidR="00E5395D" w:rsidRPr="00DC1A4C" w:rsidRDefault="00E5395D" w:rsidP="006173FE">
      <w:pPr>
        <w:pStyle w:val="Heading2"/>
        <w:rPr>
          <w:rFonts w:ascii="Arial" w:hAnsi="Arial"/>
        </w:rPr>
      </w:pPr>
    </w:p>
    <w:p w:rsidR="004028F5" w:rsidRPr="00DD664A" w:rsidRDefault="004028F5" w:rsidP="004028F5">
      <w:pPr>
        <w:pStyle w:val="Heading1"/>
        <w:rPr>
          <w:rFonts w:ascii="Arial" w:hAnsi="Arial"/>
          <w:b/>
        </w:rPr>
      </w:pPr>
      <w:bookmarkStart w:id="14" w:name="_Toc351471226"/>
      <w:r w:rsidRPr="00DD664A">
        <w:rPr>
          <w:rFonts w:ascii="Arial" w:hAnsi="Arial"/>
          <w:b/>
        </w:rPr>
        <w:t>Secondary Data Results</w:t>
      </w:r>
      <w:bookmarkEnd w:id="14"/>
    </w:p>
    <w:p w:rsidR="004028F5" w:rsidRPr="00DD664A" w:rsidRDefault="004028F5" w:rsidP="000317C4">
      <w:pPr>
        <w:rPr>
          <w:rFonts w:ascii="Arial" w:hAnsi="Arial"/>
          <w:b/>
        </w:rPr>
      </w:pPr>
    </w:p>
    <w:p w:rsidR="00E5395D" w:rsidRPr="00DD664A" w:rsidRDefault="00E5395D" w:rsidP="00FC578A">
      <w:pPr>
        <w:pStyle w:val="Heading2"/>
        <w:rPr>
          <w:rFonts w:ascii="Arial" w:hAnsi="Arial"/>
          <w:b/>
        </w:rPr>
      </w:pPr>
      <w:bookmarkStart w:id="15" w:name="_Toc351471227"/>
      <w:r w:rsidRPr="00DD664A">
        <w:rPr>
          <w:rFonts w:ascii="Arial" w:hAnsi="Arial"/>
          <w:b/>
        </w:rPr>
        <w:t>B</w:t>
      </w:r>
      <w:r w:rsidR="00C163A0" w:rsidRPr="00DD664A">
        <w:rPr>
          <w:rFonts w:ascii="Arial" w:hAnsi="Arial"/>
          <w:b/>
        </w:rPr>
        <w:t>irth Statistics</w:t>
      </w:r>
      <w:bookmarkEnd w:id="15"/>
    </w:p>
    <w:p w:rsidR="00804265" w:rsidRPr="00DC1A4C" w:rsidRDefault="00804265" w:rsidP="000317C4">
      <w:pPr>
        <w:rPr>
          <w:rFonts w:ascii="Arial" w:hAnsi="Arial"/>
        </w:rPr>
      </w:pPr>
    </w:p>
    <w:p w:rsidR="00010662" w:rsidRDefault="005378FE" w:rsidP="000317C4">
      <w:pPr>
        <w:rPr>
          <w:rFonts w:ascii="Arial" w:hAnsi="Arial"/>
        </w:rPr>
      </w:pPr>
      <w:r w:rsidRPr="00DC1A4C">
        <w:rPr>
          <w:rFonts w:ascii="Arial" w:hAnsi="Arial"/>
        </w:rPr>
        <w:t>Rates of low birth rate</w:t>
      </w:r>
      <w:r w:rsidR="00A366B9" w:rsidRPr="00DC1A4C">
        <w:rPr>
          <w:rFonts w:ascii="Arial" w:hAnsi="Arial"/>
        </w:rPr>
        <w:t>s</w:t>
      </w:r>
      <w:r w:rsidRPr="00DC1A4C">
        <w:rPr>
          <w:rFonts w:ascii="Arial" w:hAnsi="Arial"/>
        </w:rPr>
        <w:t xml:space="preserve"> in a community are often associated with poor health of the mother</w:t>
      </w:r>
      <w:r w:rsidR="00A366B9" w:rsidRPr="00DC1A4C">
        <w:rPr>
          <w:rFonts w:ascii="Arial" w:hAnsi="Arial"/>
        </w:rPr>
        <w:t>s</w:t>
      </w:r>
      <w:r w:rsidRPr="00DC1A4C">
        <w:rPr>
          <w:rFonts w:ascii="Arial" w:hAnsi="Arial"/>
        </w:rPr>
        <w:t>.  Low birth rates can lead to higher incidence</w:t>
      </w:r>
      <w:r w:rsidR="00A366B9" w:rsidRPr="00DC1A4C">
        <w:rPr>
          <w:rFonts w:ascii="Arial" w:hAnsi="Arial"/>
        </w:rPr>
        <w:t>s</w:t>
      </w:r>
      <w:r w:rsidRPr="00DC1A4C">
        <w:rPr>
          <w:rFonts w:ascii="Arial" w:hAnsi="Arial"/>
        </w:rPr>
        <w:t xml:space="preserve"> of fetal mortality, inhibited growth and cognitive development</w:t>
      </w:r>
      <w:r w:rsidR="00A366B9" w:rsidRPr="00DC1A4C">
        <w:rPr>
          <w:rFonts w:ascii="Arial" w:hAnsi="Arial"/>
        </w:rPr>
        <w:t>s</w:t>
      </w:r>
      <w:r w:rsidRPr="00DC1A4C">
        <w:rPr>
          <w:rFonts w:ascii="Arial" w:hAnsi="Arial"/>
        </w:rPr>
        <w:t xml:space="preserve"> and chronic disease in later life, and is generally a predictor of newborn health and survival.  </w:t>
      </w:r>
      <w:r w:rsidR="00AF3571" w:rsidRPr="00DC1A4C">
        <w:rPr>
          <w:rFonts w:ascii="Arial" w:hAnsi="Arial"/>
        </w:rPr>
        <w:t xml:space="preserve">Low birthweight percentages in Mackinac County are </w:t>
      </w:r>
      <w:r w:rsidR="00DD664A">
        <w:rPr>
          <w:rFonts w:ascii="Arial" w:hAnsi="Arial"/>
        </w:rPr>
        <w:t>in line with</w:t>
      </w:r>
      <w:r w:rsidR="00A366B9" w:rsidRPr="00DC1A4C">
        <w:rPr>
          <w:rFonts w:ascii="Arial" w:hAnsi="Arial"/>
        </w:rPr>
        <w:t xml:space="preserve"> </w:t>
      </w:r>
      <w:r w:rsidR="00AF3571" w:rsidRPr="00DC1A4C">
        <w:rPr>
          <w:rFonts w:ascii="Arial" w:hAnsi="Arial"/>
        </w:rPr>
        <w:t>Michigan</w:t>
      </w:r>
      <w:r w:rsidR="000C044C" w:rsidRPr="00DC1A4C">
        <w:rPr>
          <w:rFonts w:ascii="Arial" w:hAnsi="Arial"/>
        </w:rPr>
        <w:t>.  However, both are higher than the National benchmark.</w:t>
      </w:r>
      <w:r w:rsidR="000D47BA" w:rsidRPr="00DC1A4C">
        <w:rPr>
          <w:rFonts w:ascii="Arial" w:hAnsi="Arial"/>
        </w:rPr>
        <w:t xml:space="preserve">  </w:t>
      </w:r>
    </w:p>
    <w:p w:rsidR="00DD664A" w:rsidRPr="00DC1A4C" w:rsidRDefault="00DD664A" w:rsidP="000317C4">
      <w:pPr>
        <w:rPr>
          <w:rFonts w:ascii="Arial" w:hAnsi="Arial"/>
        </w:rPr>
      </w:pPr>
    </w:p>
    <w:p w:rsidR="002631F4" w:rsidRPr="00DC1A4C" w:rsidRDefault="002631F4" w:rsidP="000317C4">
      <w:pPr>
        <w:rPr>
          <w:rFonts w:ascii="Arial" w:hAnsi="Arial"/>
        </w:rPr>
      </w:pPr>
      <w:r w:rsidRPr="00DC1A4C">
        <w:rPr>
          <w:rFonts w:ascii="Arial" w:hAnsi="Arial"/>
          <w:noProof/>
        </w:rPr>
        <w:drawing>
          <wp:inline distT="0" distB="0" distL="0" distR="0" wp14:anchorId="646FF19A" wp14:editId="359480A1">
            <wp:extent cx="3042381" cy="18288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2381" cy="1828800"/>
                    </a:xfrm>
                    <a:prstGeom prst="rect">
                      <a:avLst/>
                    </a:prstGeom>
                    <a:noFill/>
                  </pic:spPr>
                </pic:pic>
              </a:graphicData>
            </a:graphic>
          </wp:inline>
        </w:drawing>
      </w:r>
    </w:p>
    <w:p w:rsidR="00984144" w:rsidRPr="00DC1A4C" w:rsidRDefault="000C044C" w:rsidP="000317C4">
      <w:pPr>
        <w:rPr>
          <w:rFonts w:ascii="Arial" w:hAnsi="Arial"/>
        </w:rPr>
      </w:pPr>
      <w:r w:rsidRPr="00DC1A4C">
        <w:rPr>
          <w:rFonts w:ascii="Arial" w:hAnsi="Arial"/>
        </w:rPr>
        <w:t>County Health Rankings</w:t>
      </w:r>
    </w:p>
    <w:p w:rsidR="000C044C" w:rsidRPr="00DC1A4C" w:rsidRDefault="000C044C" w:rsidP="000317C4">
      <w:pPr>
        <w:rPr>
          <w:rFonts w:ascii="Arial" w:hAnsi="Arial"/>
        </w:rPr>
      </w:pPr>
    </w:p>
    <w:p w:rsidR="00781BC0" w:rsidRDefault="00781BC0">
      <w:pPr>
        <w:rPr>
          <w:rFonts w:ascii="Arial" w:hAnsi="Arial"/>
        </w:rPr>
      </w:pPr>
      <w:r>
        <w:rPr>
          <w:rFonts w:ascii="Arial" w:hAnsi="Arial"/>
        </w:rPr>
        <w:br w:type="page"/>
      </w:r>
    </w:p>
    <w:p w:rsidR="006E13DB" w:rsidRPr="00DC1A4C" w:rsidRDefault="006E13DB" w:rsidP="000317C4">
      <w:pPr>
        <w:rPr>
          <w:rFonts w:ascii="Arial" w:hAnsi="Arial"/>
        </w:rPr>
      </w:pPr>
      <w:r w:rsidRPr="00DC1A4C">
        <w:rPr>
          <w:rFonts w:ascii="Arial" w:hAnsi="Arial"/>
        </w:rPr>
        <w:t xml:space="preserve">Teen birth rates were also analyzed for Mackinac County and compared to Michigan and the Nation.  Teen birth rates in Mackinac County </w:t>
      </w:r>
      <w:r w:rsidR="00DD664A">
        <w:rPr>
          <w:rFonts w:ascii="Arial" w:hAnsi="Arial"/>
        </w:rPr>
        <w:t>have risen in Mackinac County since 2014.  Rates are below Michigan but above national benchmarks.  T</w:t>
      </w:r>
      <w:r w:rsidR="00BE4C06" w:rsidRPr="00DC1A4C">
        <w:rPr>
          <w:rFonts w:ascii="Arial" w:hAnsi="Arial"/>
        </w:rPr>
        <w:t xml:space="preserve">he percentage of children in poverty has </w:t>
      </w:r>
      <w:r w:rsidR="00DD664A">
        <w:rPr>
          <w:rFonts w:ascii="Arial" w:hAnsi="Arial"/>
        </w:rPr>
        <w:t>risen in recent years in Mackinac County however rates dropped to 24% in 2018</w:t>
      </w:r>
      <w:r w:rsidR="00BE4C06" w:rsidRPr="00DC1A4C">
        <w:rPr>
          <w:rFonts w:ascii="Arial" w:hAnsi="Arial"/>
        </w:rPr>
        <w:t>.</w:t>
      </w:r>
      <w:r w:rsidR="00DD664A">
        <w:rPr>
          <w:rFonts w:ascii="Arial" w:hAnsi="Arial"/>
        </w:rPr>
        <w:t xml:space="preserve">  Rates are double the national benchmark.</w:t>
      </w:r>
      <w:r w:rsidR="00BE4C06" w:rsidRPr="00DC1A4C">
        <w:rPr>
          <w:rFonts w:ascii="Arial" w:hAnsi="Arial"/>
        </w:rPr>
        <w:t xml:space="preserve">  This is an important group as poverty </w:t>
      </w:r>
      <w:r w:rsidR="00C61282" w:rsidRPr="00DC1A4C">
        <w:rPr>
          <w:rFonts w:ascii="Arial" w:hAnsi="Arial"/>
        </w:rPr>
        <w:t>among children can often be associated with many negative health consequences throughout childhood.</w:t>
      </w:r>
    </w:p>
    <w:p w:rsidR="006E13DB" w:rsidRPr="00DC1A4C" w:rsidRDefault="006E13DB" w:rsidP="000317C4">
      <w:pPr>
        <w:rPr>
          <w:rFonts w:ascii="Arial" w:hAnsi="Arial"/>
        </w:rPr>
      </w:pPr>
    </w:p>
    <w:p w:rsidR="002631F4" w:rsidRPr="00DC1A4C" w:rsidRDefault="002631F4" w:rsidP="000317C4">
      <w:pPr>
        <w:rPr>
          <w:rFonts w:ascii="Arial" w:hAnsi="Arial"/>
        </w:rPr>
      </w:pPr>
      <w:r w:rsidRPr="00DC1A4C">
        <w:rPr>
          <w:rFonts w:ascii="Arial" w:hAnsi="Arial"/>
          <w:noProof/>
        </w:rPr>
        <w:drawing>
          <wp:inline distT="0" distB="0" distL="0" distR="0" wp14:anchorId="1D17789B" wp14:editId="287A9D2A">
            <wp:extent cx="2886262" cy="173736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6262" cy="1737360"/>
                    </a:xfrm>
                    <a:prstGeom prst="rect">
                      <a:avLst/>
                    </a:prstGeom>
                    <a:noFill/>
                  </pic:spPr>
                </pic:pic>
              </a:graphicData>
            </a:graphic>
          </wp:inline>
        </w:drawing>
      </w:r>
      <w:r w:rsidRPr="00DC1A4C">
        <w:rPr>
          <w:rFonts w:ascii="Arial" w:hAnsi="Arial"/>
          <w:noProof/>
        </w:rPr>
        <w:drawing>
          <wp:inline distT="0" distB="0" distL="0" distR="0" wp14:anchorId="02EC1959" wp14:editId="36950A94">
            <wp:extent cx="2890263" cy="173736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0263" cy="1737360"/>
                    </a:xfrm>
                    <a:prstGeom prst="rect">
                      <a:avLst/>
                    </a:prstGeom>
                    <a:noFill/>
                  </pic:spPr>
                </pic:pic>
              </a:graphicData>
            </a:graphic>
          </wp:inline>
        </w:drawing>
      </w:r>
    </w:p>
    <w:p w:rsidR="006E13DB" w:rsidRPr="00DC1A4C" w:rsidRDefault="000C044C" w:rsidP="000317C4">
      <w:pPr>
        <w:rPr>
          <w:rFonts w:ascii="Arial" w:hAnsi="Arial"/>
        </w:rPr>
      </w:pPr>
      <w:r w:rsidRPr="00DC1A4C">
        <w:rPr>
          <w:rFonts w:ascii="Arial" w:hAnsi="Arial"/>
        </w:rPr>
        <w:t>County Health Rankings</w:t>
      </w:r>
    </w:p>
    <w:p w:rsidR="000C044C" w:rsidRPr="00DC1A4C" w:rsidRDefault="000C044C" w:rsidP="00936682">
      <w:pPr>
        <w:pStyle w:val="Heading2"/>
        <w:rPr>
          <w:rFonts w:ascii="Arial" w:hAnsi="Arial"/>
        </w:rPr>
      </w:pPr>
      <w:bookmarkStart w:id="16" w:name="_Toc351471228"/>
    </w:p>
    <w:p w:rsidR="00E5395D" w:rsidRPr="00DC1A4C" w:rsidRDefault="00797DF7" w:rsidP="00936682">
      <w:pPr>
        <w:pStyle w:val="Heading2"/>
        <w:rPr>
          <w:rFonts w:ascii="Arial" w:hAnsi="Arial"/>
        </w:rPr>
      </w:pPr>
      <w:r w:rsidRPr="00DC1A4C">
        <w:rPr>
          <w:rFonts w:ascii="Arial" w:hAnsi="Arial"/>
        </w:rPr>
        <w:t>Insurance</w:t>
      </w:r>
      <w:bookmarkEnd w:id="16"/>
    </w:p>
    <w:p w:rsidR="00797DF7" w:rsidRPr="00DC1A4C" w:rsidRDefault="00797DF7" w:rsidP="000317C4">
      <w:pPr>
        <w:rPr>
          <w:rFonts w:ascii="Arial" w:hAnsi="Arial"/>
        </w:rPr>
      </w:pPr>
    </w:p>
    <w:p w:rsidR="00797DF7" w:rsidRPr="00DC1A4C" w:rsidRDefault="00797DF7" w:rsidP="000317C4">
      <w:pPr>
        <w:rPr>
          <w:rFonts w:ascii="Arial" w:hAnsi="Arial"/>
        </w:rPr>
      </w:pPr>
      <w:r w:rsidRPr="00DC1A4C">
        <w:rPr>
          <w:rFonts w:ascii="Arial" w:hAnsi="Arial"/>
        </w:rPr>
        <w:t xml:space="preserve">Individuals without health </w:t>
      </w:r>
      <w:r w:rsidR="00853EB3" w:rsidRPr="00DC1A4C">
        <w:rPr>
          <w:rFonts w:ascii="Arial" w:hAnsi="Arial"/>
        </w:rPr>
        <w:t>insurance</w:t>
      </w:r>
      <w:r w:rsidRPr="00DC1A4C">
        <w:rPr>
          <w:rFonts w:ascii="Arial" w:hAnsi="Arial"/>
        </w:rPr>
        <w:t xml:space="preserve"> often forego care due to high cost, which can lead to a higher prevalence of chronic conditions.  </w:t>
      </w:r>
      <w:r w:rsidR="00BD07FA" w:rsidRPr="00DC1A4C">
        <w:rPr>
          <w:rFonts w:ascii="Arial" w:hAnsi="Arial"/>
        </w:rPr>
        <w:t>The Affordable Care Act has been associated with a downward trend in the rate of uninsured across the Nation.</w:t>
      </w:r>
      <w:r w:rsidRPr="00DC1A4C">
        <w:rPr>
          <w:rFonts w:ascii="Arial" w:hAnsi="Arial"/>
        </w:rPr>
        <w:t xml:space="preserve">  </w:t>
      </w:r>
      <w:r w:rsidR="00B44B75">
        <w:rPr>
          <w:rFonts w:ascii="Arial" w:hAnsi="Arial"/>
        </w:rPr>
        <w:t>The rate of uninsured adults in Mackinac County has dropped significantly from 2013 from 26% down to 14% in 2018.  This rate is still a</w:t>
      </w:r>
      <w:r w:rsidR="00487ED6">
        <w:rPr>
          <w:rFonts w:ascii="Arial" w:hAnsi="Arial"/>
        </w:rPr>
        <w:t>bove the national benchmark of 7</w:t>
      </w:r>
      <w:r w:rsidR="00B44B75">
        <w:rPr>
          <w:rFonts w:ascii="Arial" w:hAnsi="Arial"/>
        </w:rPr>
        <w:t>%.</w:t>
      </w:r>
    </w:p>
    <w:p w:rsidR="00797DF7" w:rsidRPr="00DC1A4C" w:rsidRDefault="00797DF7" w:rsidP="000317C4">
      <w:pPr>
        <w:rPr>
          <w:rFonts w:ascii="Arial" w:hAnsi="Arial"/>
          <w:b/>
        </w:rPr>
      </w:pPr>
    </w:p>
    <w:p w:rsidR="00C163A0" w:rsidRPr="00DC1A4C" w:rsidRDefault="00B44B75" w:rsidP="000317C4">
      <w:pPr>
        <w:rPr>
          <w:rFonts w:ascii="Arial" w:hAnsi="Arial"/>
          <w:bCs/>
        </w:rPr>
      </w:pPr>
      <w:r>
        <w:rPr>
          <w:rFonts w:ascii="Arial" w:hAnsi="Arial"/>
          <w:bCs/>
          <w:noProof/>
        </w:rPr>
        <w:drawing>
          <wp:inline distT="0" distB="0" distL="0" distR="0" wp14:anchorId="0EC39FCB" wp14:editId="01D5F8EE">
            <wp:extent cx="3625795" cy="21886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3909" cy="2193511"/>
                    </a:xfrm>
                    <a:prstGeom prst="rect">
                      <a:avLst/>
                    </a:prstGeom>
                    <a:noFill/>
                  </pic:spPr>
                </pic:pic>
              </a:graphicData>
            </a:graphic>
          </wp:inline>
        </w:drawing>
      </w:r>
    </w:p>
    <w:p w:rsidR="00E62B55" w:rsidRPr="00DC1A4C" w:rsidRDefault="000C044C" w:rsidP="00E62B55">
      <w:pPr>
        <w:rPr>
          <w:rFonts w:ascii="Arial" w:hAnsi="Arial"/>
        </w:rPr>
      </w:pPr>
      <w:r w:rsidRPr="00DC1A4C">
        <w:rPr>
          <w:rFonts w:ascii="Arial" w:hAnsi="Arial"/>
        </w:rPr>
        <w:t>County Health Rankings</w:t>
      </w:r>
    </w:p>
    <w:p w:rsidR="000C044C" w:rsidRPr="00DC1A4C" w:rsidRDefault="000C044C" w:rsidP="006B054D">
      <w:pPr>
        <w:rPr>
          <w:rFonts w:ascii="Arial" w:hAnsi="Arial"/>
        </w:rPr>
      </w:pPr>
      <w:bookmarkStart w:id="17" w:name="_Toc351471229"/>
    </w:p>
    <w:p w:rsidR="00781BC0" w:rsidRDefault="00781BC0">
      <w:pPr>
        <w:rPr>
          <w:rFonts w:ascii="Arial" w:hAnsi="Arial"/>
        </w:rPr>
      </w:pPr>
      <w:r>
        <w:rPr>
          <w:rFonts w:ascii="Arial" w:hAnsi="Arial"/>
        </w:rPr>
        <w:br w:type="page"/>
      </w:r>
    </w:p>
    <w:p w:rsidR="00797DF7" w:rsidRPr="00C30A22" w:rsidRDefault="00E62B55" w:rsidP="006B054D">
      <w:pPr>
        <w:rPr>
          <w:rFonts w:ascii="Arial" w:hAnsi="Arial"/>
          <w:b/>
        </w:rPr>
      </w:pPr>
      <w:r w:rsidRPr="00C30A22">
        <w:rPr>
          <w:rFonts w:ascii="Arial" w:hAnsi="Arial"/>
          <w:b/>
        </w:rPr>
        <w:t>General Population Health</w:t>
      </w:r>
      <w:bookmarkEnd w:id="17"/>
    </w:p>
    <w:p w:rsidR="00E62B55" w:rsidRPr="00DC1A4C" w:rsidRDefault="00E62B55" w:rsidP="000317C4">
      <w:pPr>
        <w:rPr>
          <w:rFonts w:ascii="Arial" w:hAnsi="Arial"/>
          <w:bCs/>
        </w:rPr>
      </w:pPr>
    </w:p>
    <w:p w:rsidR="00C7322A" w:rsidRPr="00DC1A4C" w:rsidRDefault="00C7322A" w:rsidP="000317C4">
      <w:pPr>
        <w:rPr>
          <w:rFonts w:ascii="Arial" w:hAnsi="Arial"/>
          <w:bCs/>
        </w:rPr>
      </w:pPr>
      <w:r w:rsidRPr="00DC1A4C">
        <w:rPr>
          <w:rFonts w:ascii="Arial" w:hAnsi="Arial"/>
          <w:bCs/>
        </w:rPr>
        <w:t xml:space="preserve">One measure of health among the community included in the County Health Rankings Nationwide study is reported general well-being.  Reported general health of “poor or fair health” in Mackinac County </w:t>
      </w:r>
      <w:r w:rsidR="00C30A22">
        <w:rPr>
          <w:rFonts w:ascii="Arial" w:hAnsi="Arial"/>
          <w:bCs/>
        </w:rPr>
        <w:t>has risen significantly since 2011 to 19%</w:t>
      </w:r>
      <w:r w:rsidRPr="00DC1A4C">
        <w:rPr>
          <w:rFonts w:ascii="Arial" w:hAnsi="Arial"/>
          <w:bCs/>
        </w:rPr>
        <w:t xml:space="preserve">, </w:t>
      </w:r>
      <w:r w:rsidR="00B44B75">
        <w:rPr>
          <w:rFonts w:ascii="Arial" w:hAnsi="Arial"/>
          <w:bCs/>
        </w:rPr>
        <w:t>significantly higher than the national benchmark of 12%</w:t>
      </w:r>
      <w:r w:rsidRPr="00DC1A4C">
        <w:rPr>
          <w:rFonts w:ascii="Arial" w:hAnsi="Arial"/>
          <w:bCs/>
        </w:rPr>
        <w:t xml:space="preserve">.  </w:t>
      </w:r>
      <w:r w:rsidR="00807A80" w:rsidRPr="00DC1A4C">
        <w:rPr>
          <w:rFonts w:ascii="Arial" w:hAnsi="Arial"/>
          <w:bCs/>
        </w:rPr>
        <w:t>A similar self-reported measure is “poor physical health days</w:t>
      </w:r>
      <w:r w:rsidR="000E25C3" w:rsidRPr="00DC1A4C">
        <w:rPr>
          <w:rFonts w:ascii="Arial" w:hAnsi="Arial"/>
          <w:bCs/>
        </w:rPr>
        <w:t>,</w:t>
      </w:r>
      <w:r w:rsidR="00807A80" w:rsidRPr="00DC1A4C">
        <w:rPr>
          <w:rFonts w:ascii="Arial" w:hAnsi="Arial"/>
          <w:bCs/>
        </w:rPr>
        <w:t xml:space="preserve">” which refer to days in which an individual does not feel well enough to perform daily physical tasks. </w:t>
      </w:r>
      <w:r w:rsidR="000E25C3" w:rsidRPr="00DC1A4C">
        <w:rPr>
          <w:rFonts w:ascii="Arial" w:hAnsi="Arial"/>
          <w:bCs/>
        </w:rPr>
        <w:t xml:space="preserve"> </w:t>
      </w:r>
      <w:r w:rsidR="00807A80" w:rsidRPr="00DC1A4C">
        <w:rPr>
          <w:rFonts w:ascii="Arial" w:hAnsi="Arial"/>
          <w:bCs/>
        </w:rPr>
        <w:t xml:space="preserve">Rates in Mackinac </w:t>
      </w:r>
      <w:r w:rsidR="00853EB3" w:rsidRPr="00DC1A4C">
        <w:rPr>
          <w:rFonts w:ascii="Arial" w:hAnsi="Arial"/>
          <w:bCs/>
        </w:rPr>
        <w:t xml:space="preserve">County </w:t>
      </w:r>
      <w:r w:rsidR="001F5B48" w:rsidRPr="00DC1A4C">
        <w:rPr>
          <w:rFonts w:ascii="Arial" w:hAnsi="Arial"/>
          <w:bCs/>
        </w:rPr>
        <w:t xml:space="preserve">have </w:t>
      </w:r>
      <w:r w:rsidR="00B44B75">
        <w:rPr>
          <w:rFonts w:ascii="Arial" w:hAnsi="Arial"/>
          <w:bCs/>
        </w:rPr>
        <w:t>risen since 2012 to 4.5 days, which is higher than Michigan rate of 4.3 and above the national benchmark of 3 days.</w:t>
      </w:r>
    </w:p>
    <w:p w:rsidR="00C7322A" w:rsidRPr="00DC1A4C" w:rsidRDefault="00C7322A" w:rsidP="000317C4">
      <w:pPr>
        <w:rPr>
          <w:rFonts w:ascii="Arial" w:hAnsi="Arial"/>
          <w:bCs/>
        </w:rPr>
      </w:pPr>
    </w:p>
    <w:p w:rsidR="002631F4" w:rsidRPr="00DC1A4C" w:rsidRDefault="002631F4" w:rsidP="000317C4">
      <w:pPr>
        <w:rPr>
          <w:rFonts w:ascii="Arial" w:hAnsi="Arial"/>
          <w:bCs/>
        </w:rPr>
      </w:pPr>
      <w:r w:rsidRPr="00DC1A4C">
        <w:rPr>
          <w:rFonts w:ascii="Arial" w:hAnsi="Arial"/>
          <w:bCs/>
          <w:noProof/>
        </w:rPr>
        <w:drawing>
          <wp:inline distT="0" distB="0" distL="0" distR="0" wp14:anchorId="08BB6F32" wp14:editId="19A59581">
            <wp:extent cx="2890263" cy="173736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0263" cy="1737360"/>
                    </a:xfrm>
                    <a:prstGeom prst="rect">
                      <a:avLst/>
                    </a:prstGeom>
                    <a:noFill/>
                  </pic:spPr>
                </pic:pic>
              </a:graphicData>
            </a:graphic>
          </wp:inline>
        </w:drawing>
      </w:r>
      <w:r w:rsidR="00406CE4" w:rsidRPr="00DC1A4C">
        <w:rPr>
          <w:rFonts w:ascii="Arial" w:hAnsi="Arial"/>
          <w:bCs/>
          <w:noProof/>
        </w:rPr>
        <w:drawing>
          <wp:inline distT="0" distB="0" distL="0" distR="0" wp14:anchorId="00653326" wp14:editId="4567F35C">
            <wp:extent cx="2890263" cy="173736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0263" cy="1737360"/>
                    </a:xfrm>
                    <a:prstGeom prst="rect">
                      <a:avLst/>
                    </a:prstGeom>
                    <a:noFill/>
                  </pic:spPr>
                </pic:pic>
              </a:graphicData>
            </a:graphic>
          </wp:inline>
        </w:drawing>
      </w:r>
    </w:p>
    <w:p w:rsidR="00C7322A" w:rsidRPr="00DC1A4C" w:rsidRDefault="000C044C" w:rsidP="00C7322A">
      <w:pPr>
        <w:rPr>
          <w:rFonts w:ascii="Arial" w:hAnsi="Arial"/>
        </w:rPr>
      </w:pPr>
      <w:r w:rsidRPr="00DC1A4C">
        <w:rPr>
          <w:rFonts w:ascii="Arial" w:hAnsi="Arial"/>
        </w:rPr>
        <w:t>County Health Rankings</w:t>
      </w:r>
    </w:p>
    <w:p w:rsidR="00797DF7" w:rsidRPr="00DC1A4C" w:rsidRDefault="00797DF7" w:rsidP="000317C4">
      <w:pPr>
        <w:rPr>
          <w:rFonts w:ascii="Arial" w:hAnsi="Arial"/>
          <w:bCs/>
        </w:rPr>
      </w:pPr>
    </w:p>
    <w:p w:rsidR="00F54295" w:rsidRPr="00DC1A4C" w:rsidRDefault="00F54295" w:rsidP="000317C4">
      <w:pPr>
        <w:rPr>
          <w:rFonts w:ascii="Arial" w:hAnsi="Arial"/>
          <w:bCs/>
        </w:rPr>
      </w:pPr>
      <w:r w:rsidRPr="00DC1A4C">
        <w:rPr>
          <w:rFonts w:ascii="Arial" w:hAnsi="Arial"/>
          <w:bCs/>
        </w:rPr>
        <w:t xml:space="preserve">A third measure of general health of the population is the percentage of adult obesity.  Nationally, the </w:t>
      </w:r>
      <w:r w:rsidR="001F5B48" w:rsidRPr="00DC1A4C">
        <w:rPr>
          <w:rFonts w:ascii="Arial" w:hAnsi="Arial"/>
          <w:bCs/>
        </w:rPr>
        <w:t>benchmark</w:t>
      </w:r>
      <w:r w:rsidRPr="00DC1A4C">
        <w:rPr>
          <w:rFonts w:ascii="Arial" w:hAnsi="Arial"/>
          <w:bCs/>
        </w:rPr>
        <w:t xml:space="preserve"> has been </w:t>
      </w:r>
      <w:r w:rsidR="00C30A22">
        <w:rPr>
          <w:rFonts w:ascii="Arial" w:hAnsi="Arial"/>
          <w:bCs/>
        </w:rPr>
        <w:t>26</w:t>
      </w:r>
      <w:r w:rsidRPr="00DC1A4C">
        <w:rPr>
          <w:rFonts w:ascii="Arial" w:hAnsi="Arial"/>
          <w:bCs/>
        </w:rPr>
        <w:t>% of the population.  In Michigan, the percentage of adults who are obese has ris</w:t>
      </w:r>
      <w:r w:rsidR="000E25C3" w:rsidRPr="00DC1A4C">
        <w:rPr>
          <w:rFonts w:ascii="Arial" w:hAnsi="Arial"/>
          <w:bCs/>
        </w:rPr>
        <w:t xml:space="preserve">en </w:t>
      </w:r>
      <w:r w:rsidR="002E43A1" w:rsidRPr="00DC1A4C">
        <w:rPr>
          <w:rFonts w:ascii="Arial" w:hAnsi="Arial"/>
          <w:bCs/>
        </w:rPr>
        <w:t>to</w:t>
      </w:r>
      <w:r w:rsidR="001F5B48" w:rsidRPr="00DC1A4C">
        <w:rPr>
          <w:rFonts w:ascii="Arial" w:hAnsi="Arial"/>
          <w:bCs/>
        </w:rPr>
        <w:t xml:space="preserve"> a peak of</w:t>
      </w:r>
      <w:r w:rsidR="002E43A1" w:rsidRPr="00DC1A4C">
        <w:rPr>
          <w:rFonts w:ascii="Arial" w:hAnsi="Arial"/>
          <w:bCs/>
        </w:rPr>
        <w:t xml:space="preserve"> 3</w:t>
      </w:r>
      <w:r w:rsidR="001F5B48" w:rsidRPr="00DC1A4C">
        <w:rPr>
          <w:rFonts w:ascii="Arial" w:hAnsi="Arial"/>
          <w:bCs/>
        </w:rPr>
        <w:t>4</w:t>
      </w:r>
      <w:r w:rsidR="002E43A1" w:rsidRPr="00DC1A4C">
        <w:rPr>
          <w:rFonts w:ascii="Arial" w:hAnsi="Arial"/>
          <w:bCs/>
        </w:rPr>
        <w:t>% in 201</w:t>
      </w:r>
      <w:r w:rsidR="001F5B48" w:rsidRPr="00DC1A4C">
        <w:rPr>
          <w:rFonts w:ascii="Arial" w:hAnsi="Arial"/>
          <w:bCs/>
        </w:rPr>
        <w:t>4</w:t>
      </w:r>
      <w:r w:rsidRPr="00DC1A4C">
        <w:rPr>
          <w:rFonts w:ascii="Arial" w:hAnsi="Arial"/>
          <w:bCs/>
        </w:rPr>
        <w:t xml:space="preserve">, </w:t>
      </w:r>
      <w:r w:rsidR="001F5B48" w:rsidRPr="00DC1A4C">
        <w:rPr>
          <w:rFonts w:ascii="Arial" w:hAnsi="Arial"/>
          <w:bCs/>
        </w:rPr>
        <w:t>but declined slightly in 201</w:t>
      </w:r>
      <w:r w:rsidR="00C30A22">
        <w:rPr>
          <w:rFonts w:ascii="Arial" w:hAnsi="Arial"/>
          <w:bCs/>
        </w:rPr>
        <w:t>8</w:t>
      </w:r>
      <w:r w:rsidR="001F5B48" w:rsidRPr="00DC1A4C">
        <w:rPr>
          <w:rFonts w:ascii="Arial" w:hAnsi="Arial"/>
          <w:bCs/>
        </w:rPr>
        <w:t xml:space="preserve"> to </w:t>
      </w:r>
      <w:r w:rsidR="00C30A22">
        <w:rPr>
          <w:rFonts w:ascii="Arial" w:hAnsi="Arial"/>
          <w:bCs/>
        </w:rPr>
        <w:t>30</w:t>
      </w:r>
      <w:r w:rsidR="001F5B48" w:rsidRPr="00DC1A4C">
        <w:rPr>
          <w:rFonts w:ascii="Arial" w:hAnsi="Arial"/>
          <w:bCs/>
        </w:rPr>
        <w:t>%</w:t>
      </w:r>
      <w:r w:rsidRPr="00DC1A4C">
        <w:rPr>
          <w:rFonts w:ascii="Arial" w:hAnsi="Arial"/>
          <w:bCs/>
        </w:rPr>
        <w:t xml:space="preserve">.  </w:t>
      </w:r>
      <w:r w:rsidR="001F5B48" w:rsidRPr="00DC1A4C">
        <w:rPr>
          <w:rFonts w:ascii="Arial" w:hAnsi="Arial"/>
          <w:bCs/>
        </w:rPr>
        <w:t>The obesity rate is cause for further investigation from a public health perspective.</w:t>
      </w:r>
    </w:p>
    <w:p w:rsidR="00C7322A" w:rsidRPr="00DC1A4C" w:rsidRDefault="00C7322A" w:rsidP="000317C4">
      <w:pPr>
        <w:rPr>
          <w:rFonts w:ascii="Arial" w:hAnsi="Arial"/>
          <w:bCs/>
        </w:rPr>
      </w:pPr>
    </w:p>
    <w:p w:rsidR="00406CE4" w:rsidRPr="00DC1A4C" w:rsidRDefault="00406CE4" w:rsidP="003A3582">
      <w:pPr>
        <w:rPr>
          <w:rFonts w:ascii="Arial" w:hAnsi="Arial"/>
        </w:rPr>
      </w:pPr>
      <w:r w:rsidRPr="00DC1A4C">
        <w:rPr>
          <w:rFonts w:ascii="Arial" w:hAnsi="Arial"/>
          <w:noProof/>
        </w:rPr>
        <w:drawing>
          <wp:inline distT="0" distB="0" distL="0" distR="0" wp14:anchorId="3FEFFB9C" wp14:editId="74945E6B">
            <wp:extent cx="3042382" cy="182880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2382" cy="1828800"/>
                    </a:xfrm>
                    <a:prstGeom prst="rect">
                      <a:avLst/>
                    </a:prstGeom>
                    <a:noFill/>
                  </pic:spPr>
                </pic:pic>
              </a:graphicData>
            </a:graphic>
          </wp:inline>
        </w:drawing>
      </w:r>
    </w:p>
    <w:p w:rsidR="003A3582" w:rsidRPr="00DC1A4C" w:rsidRDefault="000C044C" w:rsidP="003A3582">
      <w:pPr>
        <w:rPr>
          <w:rFonts w:ascii="Arial" w:hAnsi="Arial"/>
        </w:rPr>
      </w:pPr>
      <w:r w:rsidRPr="00DC1A4C">
        <w:rPr>
          <w:rFonts w:ascii="Arial" w:hAnsi="Arial"/>
        </w:rPr>
        <w:t>County Health Rankings</w:t>
      </w:r>
    </w:p>
    <w:p w:rsidR="003A3582" w:rsidRPr="00DC1A4C" w:rsidRDefault="003A3582" w:rsidP="000317C4">
      <w:pPr>
        <w:rPr>
          <w:rFonts w:ascii="Arial" w:hAnsi="Arial"/>
          <w:bCs/>
        </w:rPr>
      </w:pPr>
    </w:p>
    <w:p w:rsidR="00781BC0" w:rsidRDefault="00781BC0">
      <w:pPr>
        <w:rPr>
          <w:rFonts w:ascii="Arial" w:hAnsi="Arial"/>
          <w:bCs/>
        </w:rPr>
      </w:pPr>
      <w:r>
        <w:rPr>
          <w:rFonts w:ascii="Arial" w:hAnsi="Arial"/>
          <w:bCs/>
        </w:rPr>
        <w:br w:type="page"/>
      </w:r>
    </w:p>
    <w:p w:rsidR="00767E07" w:rsidRPr="00DC1A4C" w:rsidRDefault="00767E07" w:rsidP="00767E07">
      <w:pPr>
        <w:rPr>
          <w:rFonts w:ascii="Arial" w:hAnsi="Arial"/>
          <w:bCs/>
        </w:rPr>
      </w:pPr>
      <w:r w:rsidRPr="00DC1A4C">
        <w:rPr>
          <w:rFonts w:ascii="Arial" w:hAnsi="Arial"/>
          <w:bCs/>
        </w:rPr>
        <w:t xml:space="preserve">Another indicator, “Poor mental health days”, refers to the number of days in the previous 30 days when a person indicates their activities are limited due to mental health difficulties. </w:t>
      </w:r>
      <w:r w:rsidR="000E25C3" w:rsidRPr="00DC1A4C">
        <w:rPr>
          <w:rFonts w:ascii="Arial" w:hAnsi="Arial"/>
          <w:bCs/>
        </w:rPr>
        <w:t xml:space="preserve"> </w:t>
      </w:r>
      <w:r w:rsidR="0032631B" w:rsidRPr="00DC1A4C">
        <w:rPr>
          <w:rFonts w:ascii="Arial" w:hAnsi="Arial"/>
          <w:bCs/>
        </w:rPr>
        <w:t xml:space="preserve">Mackinac County did not report data for 2014 and 2015, however the last reported rate of </w:t>
      </w:r>
      <w:r w:rsidR="00C30A22">
        <w:rPr>
          <w:rFonts w:ascii="Arial" w:hAnsi="Arial"/>
          <w:bCs/>
        </w:rPr>
        <w:t>4.5</w:t>
      </w:r>
      <w:r w:rsidR="0032631B" w:rsidRPr="00DC1A4C">
        <w:rPr>
          <w:rFonts w:ascii="Arial" w:hAnsi="Arial"/>
          <w:bCs/>
        </w:rPr>
        <w:t xml:space="preserve"> days</w:t>
      </w:r>
      <w:r w:rsidR="00C30A22">
        <w:rPr>
          <w:rFonts w:ascii="Arial" w:hAnsi="Arial"/>
          <w:bCs/>
        </w:rPr>
        <w:t xml:space="preserve"> in 2018</w:t>
      </w:r>
      <w:r w:rsidR="0032631B" w:rsidRPr="00DC1A4C">
        <w:rPr>
          <w:rFonts w:ascii="Arial" w:hAnsi="Arial"/>
          <w:bCs/>
        </w:rPr>
        <w:t xml:space="preserve"> is </w:t>
      </w:r>
      <w:r w:rsidR="00C30A22">
        <w:rPr>
          <w:rFonts w:ascii="Arial" w:hAnsi="Arial"/>
          <w:bCs/>
        </w:rPr>
        <w:t>higher</w:t>
      </w:r>
      <w:r w:rsidR="0032631B" w:rsidRPr="00DC1A4C">
        <w:rPr>
          <w:rFonts w:ascii="Arial" w:hAnsi="Arial"/>
          <w:bCs/>
        </w:rPr>
        <w:t xml:space="preserve"> than Michigan </w:t>
      </w:r>
      <w:r w:rsidR="00C30A22">
        <w:rPr>
          <w:rFonts w:ascii="Arial" w:hAnsi="Arial"/>
          <w:bCs/>
        </w:rPr>
        <w:t>and</w:t>
      </w:r>
      <w:r w:rsidR="0032631B" w:rsidRPr="00DC1A4C">
        <w:rPr>
          <w:rFonts w:ascii="Arial" w:hAnsi="Arial"/>
          <w:bCs/>
        </w:rPr>
        <w:t xml:space="preserve"> above the national benchmark of </w:t>
      </w:r>
      <w:r w:rsidR="00C30A22">
        <w:rPr>
          <w:rFonts w:ascii="Arial" w:hAnsi="Arial"/>
          <w:bCs/>
        </w:rPr>
        <w:t>3.1</w:t>
      </w:r>
      <w:r w:rsidR="0032631B" w:rsidRPr="00DC1A4C">
        <w:rPr>
          <w:rFonts w:ascii="Arial" w:hAnsi="Arial"/>
          <w:bCs/>
        </w:rPr>
        <w:t xml:space="preserve"> days</w:t>
      </w:r>
      <w:r w:rsidR="00602F7B" w:rsidRPr="00DC1A4C">
        <w:rPr>
          <w:rFonts w:ascii="Arial" w:hAnsi="Arial"/>
          <w:bCs/>
        </w:rPr>
        <w:t xml:space="preserve">.  </w:t>
      </w:r>
    </w:p>
    <w:p w:rsidR="0032631B" w:rsidRPr="00DC1A4C" w:rsidRDefault="0032631B" w:rsidP="00767E07">
      <w:pPr>
        <w:rPr>
          <w:rFonts w:ascii="Arial" w:hAnsi="Arial"/>
          <w:bCs/>
        </w:rPr>
      </w:pPr>
    </w:p>
    <w:p w:rsidR="00406CE4" w:rsidRPr="00DC1A4C" w:rsidRDefault="00406CE4" w:rsidP="008B4400">
      <w:pPr>
        <w:rPr>
          <w:rFonts w:ascii="Arial" w:hAnsi="Arial"/>
        </w:rPr>
      </w:pPr>
      <w:r w:rsidRPr="00DC1A4C">
        <w:rPr>
          <w:rFonts w:ascii="Arial" w:hAnsi="Arial"/>
          <w:noProof/>
        </w:rPr>
        <w:drawing>
          <wp:inline distT="0" distB="0" distL="0" distR="0" wp14:anchorId="7AF72B66" wp14:editId="7748E40F">
            <wp:extent cx="3042382" cy="182880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2382" cy="1828800"/>
                    </a:xfrm>
                    <a:prstGeom prst="rect">
                      <a:avLst/>
                    </a:prstGeom>
                    <a:noFill/>
                  </pic:spPr>
                </pic:pic>
              </a:graphicData>
            </a:graphic>
          </wp:inline>
        </w:drawing>
      </w:r>
    </w:p>
    <w:p w:rsidR="008B4400" w:rsidRPr="00DC1A4C" w:rsidRDefault="000C044C" w:rsidP="008B4400">
      <w:pPr>
        <w:rPr>
          <w:rFonts w:ascii="Arial" w:hAnsi="Arial"/>
        </w:rPr>
      </w:pPr>
      <w:r w:rsidRPr="00DC1A4C">
        <w:rPr>
          <w:rFonts w:ascii="Arial" w:hAnsi="Arial"/>
        </w:rPr>
        <w:t>County Health Rankings</w:t>
      </w:r>
    </w:p>
    <w:p w:rsidR="00767E07" w:rsidRPr="00DC1A4C" w:rsidRDefault="00767E07" w:rsidP="000317C4">
      <w:pPr>
        <w:rPr>
          <w:rFonts w:ascii="Arial" w:hAnsi="Arial"/>
          <w:bCs/>
        </w:rPr>
      </w:pPr>
    </w:p>
    <w:p w:rsidR="003A3582" w:rsidRPr="00C30A22" w:rsidRDefault="00A678C6" w:rsidP="00936682">
      <w:pPr>
        <w:pStyle w:val="Heading2"/>
        <w:rPr>
          <w:rFonts w:ascii="Arial" w:hAnsi="Arial"/>
          <w:b/>
        </w:rPr>
      </w:pPr>
      <w:bookmarkStart w:id="18" w:name="_Toc351471230"/>
      <w:r w:rsidRPr="00C30A22">
        <w:rPr>
          <w:rFonts w:ascii="Arial" w:hAnsi="Arial"/>
          <w:b/>
        </w:rPr>
        <w:t>Screening</w:t>
      </w:r>
      <w:bookmarkEnd w:id="18"/>
    </w:p>
    <w:p w:rsidR="00A678C6" w:rsidRPr="00DC1A4C" w:rsidRDefault="00A678C6" w:rsidP="000317C4">
      <w:pPr>
        <w:rPr>
          <w:rFonts w:ascii="Arial" w:hAnsi="Arial"/>
          <w:bCs/>
        </w:rPr>
      </w:pPr>
    </w:p>
    <w:p w:rsidR="00A678C6" w:rsidRDefault="00A678C6" w:rsidP="000317C4">
      <w:pPr>
        <w:rPr>
          <w:rFonts w:ascii="Arial" w:hAnsi="Arial"/>
          <w:bCs/>
        </w:rPr>
      </w:pPr>
      <w:r w:rsidRPr="00DC1A4C">
        <w:rPr>
          <w:rFonts w:ascii="Arial" w:hAnsi="Arial"/>
          <w:bCs/>
        </w:rPr>
        <w:t xml:space="preserve">Screening for potential health issues is </w:t>
      </w:r>
      <w:r w:rsidR="00B228B3" w:rsidRPr="00DC1A4C">
        <w:rPr>
          <w:rFonts w:ascii="Arial" w:hAnsi="Arial"/>
          <w:bCs/>
        </w:rPr>
        <w:t xml:space="preserve">a </w:t>
      </w:r>
      <w:r w:rsidRPr="00DC1A4C">
        <w:rPr>
          <w:rFonts w:ascii="Arial" w:hAnsi="Arial"/>
          <w:bCs/>
        </w:rPr>
        <w:t xml:space="preserve">major indicator of future health issues within a community.  Diabetes, which is one of the major health issues impacting our society today, was analyzed.  </w:t>
      </w:r>
      <w:r w:rsidR="00F202DB" w:rsidRPr="00DC1A4C">
        <w:rPr>
          <w:rFonts w:ascii="Arial" w:hAnsi="Arial"/>
          <w:bCs/>
        </w:rPr>
        <w:t>Diabetes screening rat</w:t>
      </w:r>
      <w:r w:rsidR="002E43A1" w:rsidRPr="00DC1A4C">
        <w:rPr>
          <w:rFonts w:ascii="Arial" w:hAnsi="Arial"/>
          <w:bCs/>
        </w:rPr>
        <w:t>es in Mackinac County have declined to 8</w:t>
      </w:r>
      <w:r w:rsidR="00C30A22">
        <w:rPr>
          <w:rFonts w:ascii="Arial" w:hAnsi="Arial"/>
          <w:bCs/>
        </w:rPr>
        <w:t>3</w:t>
      </w:r>
      <w:r w:rsidR="00F202DB" w:rsidRPr="00DC1A4C">
        <w:rPr>
          <w:rFonts w:ascii="Arial" w:hAnsi="Arial"/>
          <w:bCs/>
        </w:rPr>
        <w:t>% in 201</w:t>
      </w:r>
      <w:r w:rsidR="00C30A22">
        <w:rPr>
          <w:rFonts w:ascii="Arial" w:hAnsi="Arial"/>
          <w:bCs/>
        </w:rPr>
        <w:t>8</w:t>
      </w:r>
      <w:r w:rsidR="00994CD2" w:rsidRPr="00DC1A4C">
        <w:rPr>
          <w:rFonts w:ascii="Arial" w:hAnsi="Arial"/>
          <w:bCs/>
        </w:rPr>
        <w:t xml:space="preserve">.  This decline places Mackinac County </w:t>
      </w:r>
      <w:r w:rsidR="00C30A22">
        <w:rPr>
          <w:rFonts w:ascii="Arial" w:hAnsi="Arial"/>
          <w:bCs/>
        </w:rPr>
        <w:t>8</w:t>
      </w:r>
      <w:r w:rsidR="00994CD2" w:rsidRPr="00DC1A4C">
        <w:rPr>
          <w:rFonts w:ascii="Arial" w:hAnsi="Arial"/>
          <w:bCs/>
        </w:rPr>
        <w:t xml:space="preserve">% below the national benchmark rate.  Coupled with the high obesity rate in Mackinac County, this trend reflects a significant healthcare issue in the County.  </w:t>
      </w:r>
    </w:p>
    <w:p w:rsidR="00C30A22" w:rsidRPr="00DC1A4C" w:rsidRDefault="00C30A22" w:rsidP="000317C4">
      <w:pPr>
        <w:rPr>
          <w:rFonts w:ascii="Arial" w:hAnsi="Arial"/>
          <w:bCs/>
        </w:rPr>
      </w:pPr>
    </w:p>
    <w:p w:rsidR="00A678C6" w:rsidRPr="00DC1A4C" w:rsidRDefault="00406CE4" w:rsidP="000317C4">
      <w:pPr>
        <w:rPr>
          <w:rFonts w:ascii="Arial" w:hAnsi="Arial"/>
          <w:bCs/>
        </w:rPr>
      </w:pPr>
      <w:r w:rsidRPr="00DC1A4C">
        <w:rPr>
          <w:rFonts w:ascii="Arial" w:hAnsi="Arial"/>
          <w:bCs/>
          <w:noProof/>
        </w:rPr>
        <w:drawing>
          <wp:inline distT="0" distB="0" distL="0" distR="0" wp14:anchorId="426204F7" wp14:editId="456558C3">
            <wp:extent cx="3042382" cy="1828800"/>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2382" cy="1828800"/>
                    </a:xfrm>
                    <a:prstGeom prst="rect">
                      <a:avLst/>
                    </a:prstGeom>
                    <a:noFill/>
                  </pic:spPr>
                </pic:pic>
              </a:graphicData>
            </a:graphic>
          </wp:inline>
        </w:drawing>
      </w:r>
    </w:p>
    <w:p w:rsidR="00B02AEA" w:rsidRPr="00DC1A4C" w:rsidRDefault="000C044C" w:rsidP="00B02AEA">
      <w:pPr>
        <w:rPr>
          <w:rFonts w:ascii="Arial" w:hAnsi="Arial"/>
        </w:rPr>
      </w:pPr>
      <w:r w:rsidRPr="00DC1A4C">
        <w:rPr>
          <w:rFonts w:ascii="Arial" w:hAnsi="Arial"/>
        </w:rPr>
        <w:t>County Health Rankings</w:t>
      </w:r>
    </w:p>
    <w:p w:rsidR="00F202DB" w:rsidRPr="00DC1A4C" w:rsidRDefault="00F202DB" w:rsidP="00FC578A">
      <w:pPr>
        <w:pStyle w:val="Heading2"/>
        <w:rPr>
          <w:rFonts w:ascii="Arial" w:hAnsi="Arial"/>
        </w:rPr>
      </w:pPr>
    </w:p>
    <w:p w:rsidR="00781BC0" w:rsidRDefault="00781BC0">
      <w:pPr>
        <w:rPr>
          <w:rFonts w:ascii="Arial" w:hAnsi="Arial"/>
        </w:rPr>
      </w:pPr>
      <w:r>
        <w:rPr>
          <w:rFonts w:ascii="Arial" w:hAnsi="Arial"/>
        </w:rPr>
        <w:br w:type="page"/>
      </w:r>
    </w:p>
    <w:p w:rsidR="00F202DB" w:rsidRPr="00DC1A4C" w:rsidRDefault="002E43A1" w:rsidP="00E52383">
      <w:pPr>
        <w:rPr>
          <w:rFonts w:ascii="Arial" w:hAnsi="Arial"/>
        </w:rPr>
      </w:pPr>
      <w:r w:rsidRPr="00DC1A4C">
        <w:rPr>
          <w:rFonts w:ascii="Arial" w:hAnsi="Arial"/>
        </w:rPr>
        <w:t xml:space="preserve">Mammography screening has </w:t>
      </w:r>
      <w:r w:rsidR="007C25F8">
        <w:rPr>
          <w:rFonts w:ascii="Arial" w:hAnsi="Arial"/>
        </w:rPr>
        <w:t>risen</w:t>
      </w:r>
      <w:r w:rsidR="00811791" w:rsidRPr="00DC1A4C">
        <w:rPr>
          <w:rFonts w:ascii="Arial" w:hAnsi="Arial"/>
        </w:rPr>
        <w:t xml:space="preserve"> in Mackinac County since </w:t>
      </w:r>
      <w:r w:rsidR="007C25F8">
        <w:rPr>
          <w:rFonts w:ascii="Arial" w:hAnsi="Arial"/>
        </w:rPr>
        <w:t>2015</w:t>
      </w:r>
      <w:r w:rsidR="00811791" w:rsidRPr="00DC1A4C">
        <w:rPr>
          <w:rFonts w:ascii="Arial" w:hAnsi="Arial"/>
        </w:rPr>
        <w:t xml:space="preserve">, from </w:t>
      </w:r>
      <w:r w:rsidR="007C25F8">
        <w:rPr>
          <w:rFonts w:ascii="Arial" w:hAnsi="Arial"/>
        </w:rPr>
        <w:t>66</w:t>
      </w:r>
      <w:r w:rsidR="00811791" w:rsidRPr="00DC1A4C">
        <w:rPr>
          <w:rFonts w:ascii="Arial" w:hAnsi="Arial"/>
        </w:rPr>
        <w:t xml:space="preserve">% </w:t>
      </w:r>
      <w:r w:rsidR="007C25F8">
        <w:rPr>
          <w:rFonts w:ascii="Arial" w:hAnsi="Arial"/>
        </w:rPr>
        <w:t>up</w:t>
      </w:r>
      <w:r w:rsidR="00811791" w:rsidRPr="00DC1A4C">
        <w:rPr>
          <w:rFonts w:ascii="Arial" w:hAnsi="Arial"/>
        </w:rPr>
        <w:t xml:space="preserve"> to </w:t>
      </w:r>
      <w:r w:rsidR="007C25F8">
        <w:rPr>
          <w:rFonts w:ascii="Arial" w:hAnsi="Arial"/>
        </w:rPr>
        <w:t>73</w:t>
      </w:r>
      <w:r w:rsidR="00811791" w:rsidRPr="00DC1A4C">
        <w:rPr>
          <w:rFonts w:ascii="Arial" w:hAnsi="Arial"/>
        </w:rPr>
        <w:t xml:space="preserve">%.  This </w:t>
      </w:r>
      <w:r w:rsidR="007C25F8">
        <w:rPr>
          <w:rFonts w:ascii="Arial" w:hAnsi="Arial"/>
        </w:rPr>
        <w:t>rise</w:t>
      </w:r>
      <w:r w:rsidR="00811791" w:rsidRPr="00DC1A4C">
        <w:rPr>
          <w:rFonts w:ascii="Arial" w:hAnsi="Arial"/>
        </w:rPr>
        <w:t xml:space="preserve"> places Mackinac County </w:t>
      </w:r>
      <w:r w:rsidR="007C25F8">
        <w:rPr>
          <w:rFonts w:ascii="Arial" w:hAnsi="Arial"/>
        </w:rPr>
        <w:t>above</w:t>
      </w:r>
      <w:r w:rsidR="00811791" w:rsidRPr="00DC1A4C">
        <w:rPr>
          <w:rFonts w:ascii="Arial" w:hAnsi="Arial"/>
        </w:rPr>
        <w:t xml:space="preserve"> the national benchmark rate of 71%</w:t>
      </w:r>
    </w:p>
    <w:p w:rsidR="00E52383" w:rsidRPr="00DC1A4C" w:rsidRDefault="00E52383" w:rsidP="00E52383">
      <w:pPr>
        <w:rPr>
          <w:rFonts w:ascii="Arial" w:hAnsi="Arial"/>
        </w:rPr>
      </w:pPr>
    </w:p>
    <w:p w:rsidR="00F202DB" w:rsidRPr="00DC1A4C" w:rsidRDefault="00406CE4" w:rsidP="00936682">
      <w:pPr>
        <w:rPr>
          <w:rFonts w:ascii="Arial" w:hAnsi="Arial"/>
        </w:rPr>
      </w:pPr>
      <w:r w:rsidRPr="00DC1A4C">
        <w:rPr>
          <w:rFonts w:ascii="Arial" w:hAnsi="Arial"/>
          <w:noProof/>
        </w:rPr>
        <w:drawing>
          <wp:inline distT="0" distB="0" distL="0" distR="0" wp14:anchorId="5C0B134B" wp14:editId="2FF01803">
            <wp:extent cx="4031311" cy="2423253"/>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47040" cy="2432708"/>
                    </a:xfrm>
                    <a:prstGeom prst="rect">
                      <a:avLst/>
                    </a:prstGeom>
                    <a:noFill/>
                  </pic:spPr>
                </pic:pic>
              </a:graphicData>
            </a:graphic>
          </wp:inline>
        </w:drawing>
      </w:r>
    </w:p>
    <w:p w:rsidR="00B02AEA" w:rsidRPr="00DC1A4C" w:rsidRDefault="000C044C" w:rsidP="00B02AEA">
      <w:pPr>
        <w:rPr>
          <w:rFonts w:ascii="Arial" w:hAnsi="Arial"/>
        </w:rPr>
      </w:pPr>
      <w:r w:rsidRPr="00DC1A4C">
        <w:rPr>
          <w:rFonts w:ascii="Arial" w:hAnsi="Arial"/>
        </w:rPr>
        <w:t>County Health Rankings</w:t>
      </w:r>
    </w:p>
    <w:p w:rsidR="00B02AEA" w:rsidRPr="00DC1A4C" w:rsidRDefault="00B02AEA" w:rsidP="00B02AEA">
      <w:pPr>
        <w:rPr>
          <w:rFonts w:ascii="Arial" w:hAnsi="Arial"/>
        </w:rPr>
      </w:pPr>
    </w:p>
    <w:p w:rsidR="00B02AEA" w:rsidRPr="00DC1A4C" w:rsidRDefault="00B02AEA">
      <w:pPr>
        <w:rPr>
          <w:rFonts w:ascii="Arial" w:hAnsi="Arial"/>
        </w:rPr>
      </w:pPr>
      <w:r w:rsidRPr="00DC1A4C">
        <w:rPr>
          <w:rFonts w:ascii="Arial" w:hAnsi="Arial"/>
        </w:rPr>
        <w:br w:type="page"/>
      </w:r>
    </w:p>
    <w:p w:rsidR="00B02AEA" w:rsidRPr="00DC1A4C" w:rsidRDefault="00B02AEA" w:rsidP="00936682">
      <w:pPr>
        <w:pStyle w:val="Heading2"/>
        <w:rPr>
          <w:rFonts w:ascii="Arial" w:hAnsi="Arial"/>
        </w:rPr>
      </w:pPr>
      <w:bookmarkStart w:id="19" w:name="_Toc351471231"/>
      <w:r w:rsidRPr="00DC1A4C">
        <w:rPr>
          <w:rFonts w:ascii="Arial" w:hAnsi="Arial"/>
        </w:rPr>
        <w:t>Leading Causes of Hospitalizations</w:t>
      </w:r>
      <w:bookmarkEnd w:id="19"/>
    </w:p>
    <w:p w:rsidR="00B02AEA" w:rsidRPr="00DC1A4C" w:rsidRDefault="00B02AEA" w:rsidP="00B02AEA">
      <w:pPr>
        <w:rPr>
          <w:rFonts w:ascii="Arial" w:hAnsi="Arial"/>
        </w:rPr>
      </w:pPr>
    </w:p>
    <w:p w:rsidR="00B02AEA" w:rsidRPr="00DC1A4C" w:rsidRDefault="00B02AEA" w:rsidP="00B02AEA">
      <w:pPr>
        <w:rPr>
          <w:rFonts w:ascii="Arial" w:hAnsi="Arial"/>
        </w:rPr>
      </w:pPr>
      <w:r w:rsidRPr="00DC1A4C">
        <w:rPr>
          <w:rFonts w:ascii="Arial" w:hAnsi="Arial"/>
        </w:rPr>
        <w:t>Historical discharge data from 201</w:t>
      </w:r>
      <w:r w:rsidR="007C25F8">
        <w:rPr>
          <w:rFonts w:ascii="Arial" w:hAnsi="Arial"/>
        </w:rPr>
        <w:t>6</w:t>
      </w:r>
      <w:r w:rsidRPr="00DC1A4C">
        <w:rPr>
          <w:rFonts w:ascii="Arial" w:hAnsi="Arial"/>
        </w:rPr>
        <w:t xml:space="preserve"> was analyzed to understand the leading causes of hospitalizations per 1</w:t>
      </w:r>
      <w:r w:rsidR="008E33FA" w:rsidRPr="00DC1A4C">
        <w:rPr>
          <w:rFonts w:ascii="Arial" w:hAnsi="Arial"/>
        </w:rPr>
        <w:t>0</w:t>
      </w:r>
      <w:r w:rsidRPr="00DC1A4C">
        <w:rPr>
          <w:rFonts w:ascii="Arial" w:hAnsi="Arial"/>
        </w:rPr>
        <w:t xml:space="preserve">,000 </w:t>
      </w:r>
      <w:r w:rsidR="00F27A0E" w:rsidRPr="00DC1A4C">
        <w:rPr>
          <w:rFonts w:ascii="Arial" w:hAnsi="Arial"/>
        </w:rPr>
        <w:t>population</w:t>
      </w:r>
      <w:r w:rsidRPr="00DC1A4C">
        <w:rPr>
          <w:rFonts w:ascii="Arial" w:hAnsi="Arial"/>
        </w:rPr>
        <w:t xml:space="preserve"> in Mackinac County compared to Michigan.  Rates of </w:t>
      </w:r>
      <w:r w:rsidR="00F27A0E" w:rsidRPr="00DC1A4C">
        <w:rPr>
          <w:rFonts w:ascii="Arial" w:hAnsi="Arial"/>
        </w:rPr>
        <w:t>h</w:t>
      </w:r>
      <w:r w:rsidRPr="00DC1A4C">
        <w:rPr>
          <w:rFonts w:ascii="Arial" w:hAnsi="Arial"/>
        </w:rPr>
        <w:t xml:space="preserve">eart </w:t>
      </w:r>
      <w:r w:rsidR="00F27A0E" w:rsidRPr="00DC1A4C">
        <w:rPr>
          <w:rFonts w:ascii="Arial" w:hAnsi="Arial"/>
        </w:rPr>
        <w:t>d</w:t>
      </w:r>
      <w:r w:rsidRPr="00DC1A4C">
        <w:rPr>
          <w:rFonts w:ascii="Arial" w:hAnsi="Arial"/>
        </w:rPr>
        <w:t>isease hospitalizations are slightly higher than</w:t>
      </w:r>
      <w:r w:rsidR="00F27A0E" w:rsidRPr="00DC1A4C">
        <w:rPr>
          <w:rFonts w:ascii="Arial" w:hAnsi="Arial"/>
        </w:rPr>
        <w:t xml:space="preserve"> the Mic</w:t>
      </w:r>
      <w:r w:rsidR="008E33FA" w:rsidRPr="00DC1A4C">
        <w:rPr>
          <w:rFonts w:ascii="Arial" w:hAnsi="Arial"/>
        </w:rPr>
        <w:t>higan rate</w:t>
      </w:r>
      <w:r w:rsidR="007C25F8">
        <w:rPr>
          <w:rFonts w:ascii="Arial" w:hAnsi="Arial"/>
        </w:rPr>
        <w:t xml:space="preserve"> and have increased since 2013</w:t>
      </w:r>
      <w:r w:rsidR="008E33FA" w:rsidRPr="00DC1A4C">
        <w:rPr>
          <w:rFonts w:ascii="Arial" w:hAnsi="Arial"/>
        </w:rPr>
        <w:t xml:space="preserve">.  Injury and </w:t>
      </w:r>
      <w:r w:rsidR="0057463A" w:rsidRPr="00DC1A4C">
        <w:rPr>
          <w:rFonts w:ascii="Arial" w:hAnsi="Arial"/>
        </w:rPr>
        <w:t>poisoning</w:t>
      </w:r>
      <w:r w:rsidR="008E33FA" w:rsidRPr="00DC1A4C">
        <w:rPr>
          <w:rFonts w:ascii="Arial" w:hAnsi="Arial"/>
        </w:rPr>
        <w:t xml:space="preserve"> rates </w:t>
      </w:r>
      <w:r w:rsidR="007C25F8">
        <w:rPr>
          <w:rFonts w:ascii="Arial" w:hAnsi="Arial"/>
        </w:rPr>
        <w:t>are now higher</w:t>
      </w:r>
      <w:r w:rsidR="008E33FA" w:rsidRPr="00DC1A4C">
        <w:rPr>
          <w:rFonts w:ascii="Arial" w:hAnsi="Arial"/>
        </w:rPr>
        <w:t xml:space="preserve"> in Mackinac County than Michigan.  OB-related rates are expectedly lower for Mackinac County, given the more elderly population</w:t>
      </w:r>
      <w:r w:rsidR="00C47B90">
        <w:rPr>
          <w:rFonts w:ascii="Arial" w:hAnsi="Arial"/>
        </w:rPr>
        <w:t xml:space="preserve"> and lack of birthing centers</w:t>
      </w:r>
      <w:r w:rsidR="00E0205F" w:rsidRPr="00DC1A4C">
        <w:rPr>
          <w:rFonts w:ascii="Arial" w:hAnsi="Arial"/>
        </w:rPr>
        <w:t xml:space="preserve">, </w:t>
      </w:r>
      <w:r w:rsidR="00C47B90">
        <w:rPr>
          <w:rFonts w:ascii="Arial" w:hAnsi="Arial"/>
        </w:rPr>
        <w:t xml:space="preserve">which is </w:t>
      </w:r>
      <w:r w:rsidR="00E0205F" w:rsidRPr="00DC1A4C">
        <w:rPr>
          <w:rFonts w:ascii="Arial" w:hAnsi="Arial"/>
        </w:rPr>
        <w:t>similar to the results from 201</w:t>
      </w:r>
      <w:r w:rsidR="007C25F8">
        <w:rPr>
          <w:rFonts w:ascii="Arial" w:hAnsi="Arial"/>
        </w:rPr>
        <w:t>3</w:t>
      </w:r>
      <w:r w:rsidR="008E33FA" w:rsidRPr="00DC1A4C">
        <w:rPr>
          <w:rFonts w:ascii="Arial" w:hAnsi="Arial"/>
        </w:rPr>
        <w:t>.</w:t>
      </w:r>
      <w:r w:rsidR="00617012" w:rsidRPr="00DC1A4C">
        <w:rPr>
          <w:rFonts w:ascii="Arial" w:hAnsi="Arial"/>
        </w:rPr>
        <w:t xml:space="preserve"> </w:t>
      </w:r>
      <w:r w:rsidR="00986483">
        <w:rPr>
          <w:rFonts w:ascii="Arial" w:hAnsi="Arial"/>
        </w:rPr>
        <w:t xml:space="preserve">The rate of hospitalization for chronic obstructive pulmonary disease (COPD) and bronchiectasis is twice as high in Mackinac County than in the state of Michigan. </w:t>
      </w:r>
      <w:r w:rsidR="0039777C" w:rsidRPr="00DC1A4C">
        <w:rPr>
          <w:rFonts w:ascii="Arial" w:hAnsi="Arial"/>
        </w:rPr>
        <w:t>Overall, rates o</w:t>
      </w:r>
      <w:r w:rsidR="00C47B90">
        <w:rPr>
          <w:rFonts w:ascii="Arial" w:hAnsi="Arial"/>
        </w:rPr>
        <w:t xml:space="preserve">f hospitalizations per 10,000 are slightly </w:t>
      </w:r>
      <w:r w:rsidR="0039777C" w:rsidRPr="00DC1A4C">
        <w:rPr>
          <w:rFonts w:ascii="Arial" w:hAnsi="Arial"/>
        </w:rPr>
        <w:t xml:space="preserve">lower in Mackinac County than Michigan at large. </w:t>
      </w:r>
    </w:p>
    <w:p w:rsidR="00B02AEA" w:rsidRPr="00DC1A4C" w:rsidRDefault="00B02AEA" w:rsidP="00B02AEA">
      <w:pPr>
        <w:rPr>
          <w:rFonts w:ascii="Arial" w:hAnsi="Arial"/>
        </w:rPr>
      </w:pPr>
    </w:p>
    <w:p w:rsidR="00B02AEA" w:rsidRPr="00DC1A4C" w:rsidRDefault="00406CE4" w:rsidP="00B02AEA">
      <w:pPr>
        <w:rPr>
          <w:rFonts w:ascii="Arial" w:hAnsi="Arial"/>
        </w:rPr>
      </w:pPr>
      <w:r w:rsidRPr="00DC1A4C">
        <w:rPr>
          <w:rFonts w:ascii="Arial" w:hAnsi="Arial"/>
          <w:noProof/>
        </w:rPr>
        <w:drawing>
          <wp:inline distT="0" distB="0" distL="0" distR="0" wp14:anchorId="28D5F6EB" wp14:editId="336E6851">
            <wp:extent cx="5655308" cy="411480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5308" cy="4114800"/>
                    </a:xfrm>
                    <a:prstGeom prst="rect">
                      <a:avLst/>
                    </a:prstGeom>
                    <a:noFill/>
                  </pic:spPr>
                </pic:pic>
              </a:graphicData>
            </a:graphic>
          </wp:inline>
        </w:drawing>
      </w:r>
    </w:p>
    <w:p w:rsidR="00984144" w:rsidRPr="00DC1A4C" w:rsidRDefault="00984144" w:rsidP="00984144">
      <w:pPr>
        <w:rPr>
          <w:rFonts w:ascii="Arial" w:hAnsi="Arial"/>
        </w:rPr>
      </w:pPr>
      <w:r w:rsidRPr="00DC1A4C">
        <w:rPr>
          <w:rFonts w:ascii="Arial" w:hAnsi="Arial"/>
        </w:rPr>
        <w:t>Michigan Department of Public Health, 201</w:t>
      </w:r>
      <w:r w:rsidR="00406CE4" w:rsidRPr="00DC1A4C">
        <w:rPr>
          <w:rFonts w:ascii="Arial" w:hAnsi="Arial"/>
        </w:rPr>
        <w:t>9</w:t>
      </w:r>
    </w:p>
    <w:p w:rsidR="00F202DB" w:rsidRPr="00DC1A4C" w:rsidRDefault="00F202DB" w:rsidP="00FC578A">
      <w:pPr>
        <w:pStyle w:val="Heading2"/>
        <w:rPr>
          <w:rFonts w:ascii="Arial" w:hAnsi="Arial"/>
        </w:rPr>
      </w:pPr>
    </w:p>
    <w:p w:rsidR="00C163A0" w:rsidRPr="00DC1A4C" w:rsidRDefault="009A0AB5" w:rsidP="00FC578A">
      <w:pPr>
        <w:pStyle w:val="Heading2"/>
        <w:rPr>
          <w:rFonts w:ascii="Arial" w:hAnsi="Arial"/>
        </w:rPr>
      </w:pPr>
      <w:bookmarkStart w:id="20" w:name="_Toc351471232"/>
      <w:r w:rsidRPr="00DC1A4C">
        <w:rPr>
          <w:rFonts w:ascii="Arial" w:hAnsi="Arial"/>
        </w:rPr>
        <w:t>Ambulatory Sensitive Conditions</w:t>
      </w:r>
      <w:bookmarkEnd w:id="20"/>
    </w:p>
    <w:p w:rsidR="00C163A0" w:rsidRPr="00DC1A4C" w:rsidRDefault="00C163A0" w:rsidP="000317C4">
      <w:pPr>
        <w:rPr>
          <w:rFonts w:ascii="Arial" w:hAnsi="Arial"/>
        </w:rPr>
      </w:pPr>
    </w:p>
    <w:p w:rsidR="009A064F" w:rsidRPr="00DC1A4C" w:rsidRDefault="009A064F" w:rsidP="000317C4">
      <w:pPr>
        <w:rPr>
          <w:rFonts w:ascii="Arial" w:hAnsi="Arial"/>
        </w:rPr>
      </w:pPr>
      <w:r w:rsidRPr="00DC1A4C">
        <w:rPr>
          <w:rFonts w:ascii="Arial" w:hAnsi="Arial"/>
        </w:rPr>
        <w:t xml:space="preserve">Hospitalization for an ambulatory care sensitive condition (ACSC) is considered to be a measure of access to appropriate primary health care. </w:t>
      </w:r>
      <w:r w:rsidR="000E25C3" w:rsidRPr="00DC1A4C">
        <w:rPr>
          <w:rFonts w:ascii="Arial" w:hAnsi="Arial"/>
        </w:rPr>
        <w:t xml:space="preserve"> </w:t>
      </w:r>
      <w:r w:rsidRPr="00DC1A4C">
        <w:rPr>
          <w:rFonts w:ascii="Arial" w:hAnsi="Arial"/>
        </w:rPr>
        <w:t xml:space="preserve">While not all admissions for </w:t>
      </w:r>
      <w:r w:rsidR="00CF4068">
        <w:rPr>
          <w:rFonts w:ascii="Arial" w:hAnsi="Arial"/>
        </w:rPr>
        <w:t>ACSCs</w:t>
      </w:r>
      <w:r w:rsidRPr="00DC1A4C">
        <w:rPr>
          <w:rFonts w:ascii="Arial" w:hAnsi="Arial"/>
        </w:rPr>
        <w:t xml:space="preserve"> are avoidable, it is assumed that appropriate ambulatory care could prevent the onset of this type of illness or condition, control an acute episodic illness or condition, or manage a chronic disease or condition. </w:t>
      </w:r>
      <w:r w:rsidR="000E25C3" w:rsidRPr="00DC1A4C">
        <w:rPr>
          <w:rFonts w:ascii="Arial" w:hAnsi="Arial"/>
        </w:rPr>
        <w:t xml:space="preserve"> </w:t>
      </w:r>
      <w:r w:rsidRPr="00DC1A4C">
        <w:rPr>
          <w:rFonts w:ascii="Arial" w:hAnsi="Arial"/>
        </w:rPr>
        <w:t>A disproportionately high rate is presumed to reflect problems in obtaining access to appropriate primary care.</w:t>
      </w:r>
      <w:r w:rsidR="00CF4068">
        <w:rPr>
          <w:rFonts w:ascii="Arial" w:hAnsi="Arial"/>
        </w:rPr>
        <w:t xml:space="preserve"> </w:t>
      </w:r>
      <w:r w:rsidRPr="00DC1A4C">
        <w:rPr>
          <w:rFonts w:ascii="Arial" w:hAnsi="Arial"/>
        </w:rPr>
        <w:t>The rate of ACSC in Mackinac</w:t>
      </w:r>
      <w:r w:rsidR="00D078EA" w:rsidRPr="00DC1A4C">
        <w:rPr>
          <w:rFonts w:ascii="Arial" w:hAnsi="Arial"/>
        </w:rPr>
        <w:t xml:space="preserve"> County has </w:t>
      </w:r>
      <w:r w:rsidR="007C25F8">
        <w:rPr>
          <w:rFonts w:ascii="Arial" w:hAnsi="Arial"/>
        </w:rPr>
        <w:t>declined</w:t>
      </w:r>
      <w:r w:rsidR="00D078EA" w:rsidRPr="00DC1A4C">
        <w:rPr>
          <w:rFonts w:ascii="Arial" w:hAnsi="Arial"/>
        </w:rPr>
        <w:t xml:space="preserve"> from 2</w:t>
      </w:r>
      <w:r w:rsidR="007C25F8">
        <w:rPr>
          <w:rFonts w:ascii="Arial" w:hAnsi="Arial"/>
        </w:rPr>
        <w:t>2</w:t>
      </w:r>
      <w:r w:rsidR="00D078EA" w:rsidRPr="00DC1A4C">
        <w:rPr>
          <w:rFonts w:ascii="Arial" w:hAnsi="Arial"/>
        </w:rPr>
        <w:t>% in 20</w:t>
      </w:r>
      <w:r w:rsidR="007C25F8">
        <w:rPr>
          <w:rFonts w:ascii="Arial" w:hAnsi="Arial"/>
        </w:rPr>
        <w:t>11</w:t>
      </w:r>
      <w:r w:rsidR="00D078EA" w:rsidRPr="00DC1A4C">
        <w:rPr>
          <w:rFonts w:ascii="Arial" w:hAnsi="Arial"/>
        </w:rPr>
        <w:t xml:space="preserve"> to 2</w:t>
      </w:r>
      <w:r w:rsidR="007C25F8">
        <w:rPr>
          <w:rFonts w:ascii="Arial" w:hAnsi="Arial"/>
        </w:rPr>
        <w:t>0</w:t>
      </w:r>
      <w:r w:rsidR="00D078EA" w:rsidRPr="00DC1A4C">
        <w:rPr>
          <w:rFonts w:ascii="Arial" w:hAnsi="Arial"/>
        </w:rPr>
        <w:t>% in 201</w:t>
      </w:r>
      <w:r w:rsidR="007C25F8">
        <w:rPr>
          <w:rFonts w:ascii="Arial" w:hAnsi="Arial"/>
        </w:rPr>
        <w:t>6</w:t>
      </w:r>
      <w:r w:rsidR="00D078EA" w:rsidRPr="00DC1A4C">
        <w:rPr>
          <w:rFonts w:ascii="Arial" w:hAnsi="Arial"/>
        </w:rPr>
        <w:t xml:space="preserve">.  At the same time, Michigan rates have </w:t>
      </w:r>
      <w:r w:rsidR="007C25F8">
        <w:rPr>
          <w:rFonts w:ascii="Arial" w:hAnsi="Arial"/>
        </w:rPr>
        <w:t>risen</w:t>
      </w:r>
      <w:r w:rsidR="00D078EA" w:rsidRPr="00DC1A4C">
        <w:rPr>
          <w:rFonts w:ascii="Arial" w:hAnsi="Arial"/>
        </w:rPr>
        <w:t xml:space="preserve"> by </w:t>
      </w:r>
      <w:r w:rsidR="007C25F8">
        <w:rPr>
          <w:rFonts w:ascii="Arial" w:hAnsi="Arial"/>
        </w:rPr>
        <w:t>1</w:t>
      </w:r>
      <w:r w:rsidR="00D078EA" w:rsidRPr="00DC1A4C">
        <w:rPr>
          <w:rFonts w:ascii="Arial" w:hAnsi="Arial"/>
        </w:rPr>
        <w:t xml:space="preserve">% to </w:t>
      </w:r>
      <w:r w:rsidR="007C25F8">
        <w:rPr>
          <w:rFonts w:ascii="Arial" w:hAnsi="Arial"/>
        </w:rPr>
        <w:t>22</w:t>
      </w:r>
      <w:r w:rsidR="00D078EA" w:rsidRPr="00DC1A4C">
        <w:rPr>
          <w:rFonts w:ascii="Arial" w:hAnsi="Arial"/>
        </w:rPr>
        <w:t xml:space="preserve">% over the same period.  </w:t>
      </w:r>
    </w:p>
    <w:p w:rsidR="00406CE4" w:rsidRPr="00DC1A4C" w:rsidRDefault="00406CE4" w:rsidP="000317C4">
      <w:pPr>
        <w:rPr>
          <w:rFonts w:ascii="Arial" w:hAnsi="Arial"/>
        </w:rPr>
      </w:pPr>
    </w:p>
    <w:p w:rsidR="00406CE4" w:rsidRPr="00DC1A4C" w:rsidRDefault="00406CE4" w:rsidP="000317C4">
      <w:pPr>
        <w:rPr>
          <w:rFonts w:ascii="Arial" w:hAnsi="Arial"/>
        </w:rPr>
      </w:pPr>
      <w:r w:rsidRPr="00DC1A4C">
        <w:rPr>
          <w:rFonts w:ascii="Arial" w:hAnsi="Arial"/>
          <w:noProof/>
        </w:rPr>
        <w:drawing>
          <wp:inline distT="0" distB="0" distL="0" distR="0" wp14:anchorId="2DA4C830" wp14:editId="25A0AE55">
            <wp:extent cx="5499100" cy="3523615"/>
            <wp:effectExtent l="0" t="0" r="635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9100" cy="3523615"/>
                    </a:xfrm>
                    <a:prstGeom prst="rect">
                      <a:avLst/>
                    </a:prstGeom>
                    <a:noFill/>
                  </pic:spPr>
                </pic:pic>
              </a:graphicData>
            </a:graphic>
          </wp:inline>
        </w:drawing>
      </w:r>
    </w:p>
    <w:p w:rsidR="00984144" w:rsidRPr="00DC1A4C" w:rsidRDefault="00984144" w:rsidP="00984144">
      <w:pPr>
        <w:rPr>
          <w:rFonts w:ascii="Arial" w:hAnsi="Arial"/>
        </w:rPr>
      </w:pPr>
      <w:r w:rsidRPr="00DC1A4C">
        <w:rPr>
          <w:rFonts w:ascii="Arial" w:hAnsi="Arial"/>
        </w:rPr>
        <w:t>Michigan Department of Public Health, 201</w:t>
      </w:r>
      <w:r w:rsidR="00406CE4" w:rsidRPr="00DC1A4C">
        <w:rPr>
          <w:rFonts w:ascii="Arial" w:hAnsi="Arial"/>
        </w:rPr>
        <w:t>9</w:t>
      </w:r>
    </w:p>
    <w:p w:rsidR="009A0AB5" w:rsidRPr="00DC1A4C" w:rsidRDefault="009A0AB5" w:rsidP="000317C4">
      <w:pPr>
        <w:rPr>
          <w:rFonts w:ascii="Arial" w:hAnsi="Arial"/>
          <w:b/>
        </w:rPr>
      </w:pPr>
    </w:p>
    <w:p w:rsidR="009A0AB5" w:rsidRPr="00DC1A4C" w:rsidRDefault="009A0AB5" w:rsidP="000317C4">
      <w:pPr>
        <w:rPr>
          <w:rFonts w:ascii="Arial" w:hAnsi="Arial"/>
          <w:b/>
        </w:rPr>
      </w:pPr>
    </w:p>
    <w:p w:rsidR="009A0AB5" w:rsidRPr="00DC1A4C" w:rsidRDefault="009A0AB5" w:rsidP="000317C4">
      <w:pPr>
        <w:rPr>
          <w:rFonts w:ascii="Arial" w:hAnsi="Arial"/>
          <w:b/>
        </w:rPr>
      </w:pPr>
    </w:p>
    <w:p w:rsidR="00984144" w:rsidRPr="00DC1A4C" w:rsidRDefault="00984144">
      <w:pPr>
        <w:rPr>
          <w:rFonts w:ascii="Arial" w:hAnsi="Arial"/>
          <w:bCs/>
          <w:kern w:val="32"/>
          <w:sz w:val="28"/>
        </w:rPr>
      </w:pPr>
      <w:r w:rsidRPr="00DC1A4C">
        <w:rPr>
          <w:rFonts w:ascii="Arial" w:hAnsi="Arial"/>
        </w:rPr>
        <w:br w:type="page"/>
      </w:r>
    </w:p>
    <w:p w:rsidR="00E67D03" w:rsidRPr="00DC1A4C" w:rsidRDefault="00E67D03" w:rsidP="00B07B9D">
      <w:pPr>
        <w:pStyle w:val="Heading1"/>
        <w:rPr>
          <w:rFonts w:ascii="Arial" w:hAnsi="Arial"/>
        </w:rPr>
      </w:pPr>
      <w:bookmarkStart w:id="21" w:name="_Toc351471233"/>
      <w:r w:rsidRPr="00DC1A4C">
        <w:rPr>
          <w:rFonts w:ascii="Arial" w:hAnsi="Arial"/>
        </w:rPr>
        <w:t>Summary of Key Findings and Prioritized Needs</w:t>
      </w:r>
      <w:bookmarkEnd w:id="21"/>
    </w:p>
    <w:p w:rsidR="00E758FE" w:rsidRPr="00DC1A4C" w:rsidRDefault="00E758FE">
      <w:pPr>
        <w:rPr>
          <w:rFonts w:ascii="Arial" w:hAnsi="Arial"/>
          <w:szCs w:val="24"/>
        </w:rPr>
      </w:pPr>
    </w:p>
    <w:p w:rsidR="001268D6" w:rsidRPr="00DC1A4C" w:rsidRDefault="00657A36" w:rsidP="001268D6">
      <w:pPr>
        <w:rPr>
          <w:rFonts w:ascii="Arial" w:hAnsi="Arial"/>
        </w:rPr>
      </w:pPr>
      <w:r w:rsidRPr="00DC1A4C">
        <w:rPr>
          <w:rFonts w:ascii="Arial" w:hAnsi="Arial"/>
        </w:rPr>
        <w:t xml:space="preserve">A list of interview participants can be found in </w:t>
      </w:r>
      <w:r w:rsidR="00010662" w:rsidRPr="00DC1A4C">
        <w:rPr>
          <w:rFonts w:ascii="Arial" w:hAnsi="Arial"/>
        </w:rPr>
        <w:t>Appendix 1.</w:t>
      </w:r>
      <w:r w:rsidR="001F796D" w:rsidRPr="00DC1A4C">
        <w:rPr>
          <w:rFonts w:ascii="Arial" w:hAnsi="Arial"/>
        </w:rPr>
        <w:t xml:space="preserve">  The </w:t>
      </w:r>
      <w:r w:rsidR="00C677F3" w:rsidRPr="00DC1A4C">
        <w:rPr>
          <w:rFonts w:ascii="Arial" w:hAnsi="Arial"/>
        </w:rPr>
        <w:t>MSHS</w:t>
      </w:r>
      <w:r w:rsidR="001F796D" w:rsidRPr="00DC1A4C">
        <w:rPr>
          <w:rFonts w:ascii="Arial" w:hAnsi="Arial"/>
        </w:rPr>
        <w:t xml:space="preserve"> Advisory Committee selected individuals </w:t>
      </w:r>
      <w:r w:rsidR="008E0237" w:rsidRPr="00DC1A4C">
        <w:rPr>
          <w:rFonts w:ascii="Arial" w:hAnsi="Arial"/>
        </w:rPr>
        <w:t>with</w:t>
      </w:r>
      <w:r w:rsidR="001F796D" w:rsidRPr="00DC1A4C">
        <w:rPr>
          <w:rFonts w:ascii="Arial" w:hAnsi="Arial"/>
        </w:rPr>
        <w:t xml:space="preserve"> a wide range of backgrounds </w:t>
      </w:r>
      <w:r w:rsidR="008E0237" w:rsidRPr="00DC1A4C">
        <w:rPr>
          <w:rFonts w:ascii="Arial" w:hAnsi="Arial"/>
        </w:rPr>
        <w:t>in</w:t>
      </w:r>
      <w:r w:rsidR="001F796D" w:rsidRPr="00DC1A4C">
        <w:rPr>
          <w:rFonts w:ascii="Arial" w:hAnsi="Arial"/>
        </w:rPr>
        <w:t xml:space="preserve"> health-related agencies and with health-related </w:t>
      </w:r>
      <w:r w:rsidR="00E67D03" w:rsidRPr="00DC1A4C">
        <w:rPr>
          <w:rFonts w:ascii="Arial" w:hAnsi="Arial"/>
        </w:rPr>
        <w:t>qualifications</w:t>
      </w:r>
      <w:r w:rsidR="001F796D" w:rsidRPr="00DC1A4C">
        <w:rPr>
          <w:rFonts w:ascii="Arial" w:hAnsi="Arial"/>
        </w:rPr>
        <w:t xml:space="preserve"> to participate in the</w:t>
      </w:r>
      <w:r w:rsidRPr="00DC1A4C">
        <w:rPr>
          <w:rFonts w:ascii="Arial" w:hAnsi="Arial"/>
        </w:rPr>
        <w:t xml:space="preserve"> interviews</w:t>
      </w:r>
      <w:r w:rsidR="001F796D" w:rsidRPr="00DC1A4C">
        <w:rPr>
          <w:rFonts w:ascii="Arial" w:hAnsi="Arial"/>
        </w:rPr>
        <w:t xml:space="preserve">.  </w:t>
      </w:r>
      <w:r w:rsidRPr="00DC1A4C">
        <w:rPr>
          <w:rFonts w:ascii="Arial" w:hAnsi="Arial"/>
        </w:rPr>
        <w:t xml:space="preserve">These individuals represent the </w:t>
      </w:r>
      <w:r w:rsidR="00010662" w:rsidRPr="00DC1A4C">
        <w:rPr>
          <w:rFonts w:ascii="Arial" w:hAnsi="Arial"/>
        </w:rPr>
        <w:t xml:space="preserve">broad interests of the </w:t>
      </w:r>
      <w:r w:rsidRPr="00DC1A4C">
        <w:rPr>
          <w:rFonts w:ascii="Arial" w:hAnsi="Arial"/>
        </w:rPr>
        <w:t>community served by MSHS</w:t>
      </w:r>
      <w:r w:rsidR="008344D2" w:rsidRPr="00DC1A4C">
        <w:rPr>
          <w:rFonts w:ascii="Arial" w:hAnsi="Arial"/>
        </w:rPr>
        <w:t xml:space="preserve">.  </w:t>
      </w:r>
    </w:p>
    <w:p w:rsidR="001268D6" w:rsidRPr="00DC1A4C" w:rsidRDefault="001268D6" w:rsidP="001268D6">
      <w:pPr>
        <w:rPr>
          <w:rFonts w:ascii="Arial" w:hAnsi="Arial"/>
        </w:rPr>
      </w:pPr>
    </w:p>
    <w:p w:rsidR="001268D6" w:rsidRPr="00DC1A4C" w:rsidRDefault="00657A36" w:rsidP="001268D6">
      <w:pPr>
        <w:rPr>
          <w:rFonts w:ascii="Arial" w:hAnsi="Arial"/>
        </w:rPr>
      </w:pPr>
      <w:r w:rsidRPr="00DC1A4C">
        <w:rPr>
          <w:rFonts w:ascii="Arial" w:hAnsi="Arial"/>
        </w:rPr>
        <w:t>Interview p</w:t>
      </w:r>
      <w:r w:rsidR="00DC4F85" w:rsidRPr="00DC1A4C">
        <w:rPr>
          <w:rFonts w:ascii="Arial" w:hAnsi="Arial"/>
        </w:rPr>
        <w:t xml:space="preserve">articipants were asked a series of questions formed by the Advisory Committee.  These questions were developed from a </w:t>
      </w:r>
      <w:r w:rsidR="00842D37" w:rsidRPr="00DC1A4C">
        <w:rPr>
          <w:rFonts w:ascii="Arial" w:hAnsi="Arial"/>
        </w:rPr>
        <w:t xml:space="preserve">variety of nationally accepted health improvement </w:t>
      </w:r>
      <w:r w:rsidR="00DC4F85" w:rsidRPr="00DC1A4C">
        <w:rPr>
          <w:rFonts w:ascii="Arial" w:hAnsi="Arial"/>
        </w:rPr>
        <w:t>models</w:t>
      </w:r>
      <w:r w:rsidR="00842D37" w:rsidRPr="00DC1A4C">
        <w:rPr>
          <w:rFonts w:ascii="Arial" w:hAnsi="Arial"/>
        </w:rPr>
        <w:t xml:space="preserve"> and tailored by the committee to uncover the health needs that may exist within the </w:t>
      </w:r>
      <w:r w:rsidR="00C677F3" w:rsidRPr="00DC1A4C">
        <w:rPr>
          <w:rFonts w:ascii="Arial" w:hAnsi="Arial"/>
        </w:rPr>
        <w:t>MSHS</w:t>
      </w:r>
      <w:r w:rsidR="00842D37" w:rsidRPr="00DC1A4C">
        <w:rPr>
          <w:rFonts w:ascii="Arial" w:hAnsi="Arial"/>
        </w:rPr>
        <w:t xml:space="preserve"> community.  Questions can be found in </w:t>
      </w:r>
      <w:r w:rsidR="002B7298" w:rsidRPr="00DC1A4C">
        <w:rPr>
          <w:rFonts w:ascii="Arial" w:hAnsi="Arial"/>
        </w:rPr>
        <w:t>A</w:t>
      </w:r>
      <w:r w:rsidR="00D14421" w:rsidRPr="00DC1A4C">
        <w:rPr>
          <w:rFonts w:ascii="Arial" w:hAnsi="Arial"/>
        </w:rPr>
        <w:t>ppendix</w:t>
      </w:r>
      <w:r w:rsidR="00F87AF3" w:rsidRPr="00DC1A4C">
        <w:rPr>
          <w:rFonts w:ascii="Arial" w:hAnsi="Arial"/>
        </w:rPr>
        <w:t xml:space="preserve"> 2</w:t>
      </w:r>
      <w:r w:rsidR="00842D37" w:rsidRPr="00DC1A4C">
        <w:rPr>
          <w:rFonts w:ascii="Arial" w:hAnsi="Arial"/>
        </w:rPr>
        <w:t xml:space="preserve">.  </w:t>
      </w:r>
      <w:r w:rsidR="00C80511" w:rsidRPr="00DC1A4C">
        <w:rPr>
          <w:rFonts w:ascii="Arial" w:hAnsi="Arial"/>
        </w:rPr>
        <w:t>Responses were recorded and later condensed into common themes.</w:t>
      </w:r>
      <w:r w:rsidR="00D14421" w:rsidRPr="00DC1A4C">
        <w:rPr>
          <w:rFonts w:ascii="Arial" w:hAnsi="Arial"/>
        </w:rPr>
        <w:t xml:space="preserve">  </w:t>
      </w:r>
      <w:r w:rsidR="00C80511" w:rsidRPr="00DC1A4C">
        <w:rPr>
          <w:rFonts w:ascii="Arial" w:hAnsi="Arial"/>
        </w:rPr>
        <w:t>The following</w:t>
      </w:r>
      <w:r w:rsidR="00E120D0" w:rsidRPr="00DC1A4C">
        <w:rPr>
          <w:rFonts w:ascii="Arial" w:hAnsi="Arial"/>
        </w:rPr>
        <w:t xml:space="preserve"> top</w:t>
      </w:r>
      <w:r w:rsidR="00C80511" w:rsidRPr="00DC1A4C">
        <w:rPr>
          <w:rFonts w:ascii="Arial" w:hAnsi="Arial"/>
        </w:rPr>
        <w:t xml:space="preserve"> </w:t>
      </w:r>
      <w:r w:rsidRPr="00DC1A4C">
        <w:rPr>
          <w:rFonts w:ascii="Arial" w:hAnsi="Arial"/>
        </w:rPr>
        <w:t>priorities</w:t>
      </w:r>
      <w:r w:rsidR="00C80511" w:rsidRPr="00DC1A4C">
        <w:rPr>
          <w:rFonts w:ascii="Arial" w:hAnsi="Arial"/>
        </w:rPr>
        <w:t xml:space="preserve"> were identified through the CHNA process:</w:t>
      </w:r>
    </w:p>
    <w:p w:rsidR="00C80511" w:rsidRPr="00DC1A4C" w:rsidRDefault="00C80511" w:rsidP="001268D6">
      <w:pPr>
        <w:rPr>
          <w:rFonts w:ascii="Arial" w:hAnsi="Arial"/>
        </w:rPr>
      </w:pPr>
    </w:p>
    <w:p w:rsidR="001268D6" w:rsidRDefault="00163571" w:rsidP="007765C1">
      <w:pPr>
        <w:pStyle w:val="ListParagraph"/>
        <w:numPr>
          <w:ilvl w:val="0"/>
          <w:numId w:val="13"/>
        </w:numPr>
        <w:rPr>
          <w:rFonts w:ascii="Arial" w:hAnsi="Arial"/>
        </w:rPr>
      </w:pPr>
      <w:r>
        <w:rPr>
          <w:rFonts w:ascii="Arial" w:hAnsi="Arial"/>
        </w:rPr>
        <w:t xml:space="preserve">Mental / behavioral health </w:t>
      </w:r>
    </w:p>
    <w:p w:rsidR="007D56E7" w:rsidRDefault="007D56E7" w:rsidP="007765C1">
      <w:pPr>
        <w:pStyle w:val="ListParagraph"/>
        <w:numPr>
          <w:ilvl w:val="0"/>
          <w:numId w:val="13"/>
        </w:numPr>
        <w:rPr>
          <w:rFonts w:ascii="Arial" w:hAnsi="Arial"/>
        </w:rPr>
      </w:pPr>
      <w:r>
        <w:rPr>
          <w:rFonts w:ascii="Arial" w:hAnsi="Arial"/>
        </w:rPr>
        <w:t>Community education programs</w:t>
      </w:r>
    </w:p>
    <w:p w:rsidR="007D56E7" w:rsidRDefault="007D56E7" w:rsidP="007D56E7">
      <w:pPr>
        <w:pStyle w:val="ListParagraph"/>
        <w:numPr>
          <w:ilvl w:val="0"/>
          <w:numId w:val="13"/>
        </w:numPr>
        <w:rPr>
          <w:rFonts w:ascii="Arial" w:hAnsi="Arial"/>
        </w:rPr>
      </w:pPr>
      <w:r>
        <w:rPr>
          <w:rFonts w:ascii="Arial" w:hAnsi="Arial"/>
        </w:rPr>
        <w:t>Obesity</w:t>
      </w:r>
    </w:p>
    <w:p w:rsidR="007D56E7" w:rsidRDefault="007D56E7" w:rsidP="007D56E7">
      <w:pPr>
        <w:pStyle w:val="ListParagraph"/>
        <w:numPr>
          <w:ilvl w:val="0"/>
          <w:numId w:val="13"/>
        </w:numPr>
        <w:rPr>
          <w:rFonts w:ascii="Arial" w:hAnsi="Arial"/>
        </w:rPr>
      </w:pPr>
      <w:r>
        <w:rPr>
          <w:rFonts w:ascii="Arial" w:hAnsi="Arial"/>
        </w:rPr>
        <w:t>Diabetes</w:t>
      </w:r>
    </w:p>
    <w:p w:rsidR="004901EF" w:rsidRPr="00DC1A4C" w:rsidRDefault="004901EF" w:rsidP="001268D6">
      <w:pPr>
        <w:rPr>
          <w:rFonts w:ascii="Arial" w:hAnsi="Arial"/>
        </w:rPr>
      </w:pPr>
    </w:p>
    <w:p w:rsidR="001268D6" w:rsidRPr="00DC1A4C" w:rsidRDefault="008E3D3C" w:rsidP="001268D6">
      <w:pPr>
        <w:rPr>
          <w:rFonts w:ascii="Arial" w:hAnsi="Arial"/>
        </w:rPr>
      </w:pPr>
      <w:r w:rsidRPr="00DC1A4C">
        <w:rPr>
          <w:rFonts w:ascii="Arial" w:hAnsi="Arial"/>
        </w:rPr>
        <w:t>The health needs were prioritized by the CHNA Advisory Committee</w:t>
      </w:r>
      <w:r w:rsidR="00BF48D5" w:rsidRPr="00DC1A4C">
        <w:rPr>
          <w:rFonts w:ascii="Arial" w:hAnsi="Arial"/>
        </w:rPr>
        <w:t xml:space="preserve">.  The criteria used to prioritize the health needs can be found in </w:t>
      </w:r>
      <w:r w:rsidR="002B7298" w:rsidRPr="00DC1A4C">
        <w:rPr>
          <w:rFonts w:ascii="Arial" w:hAnsi="Arial"/>
        </w:rPr>
        <w:t>A</w:t>
      </w:r>
      <w:r w:rsidR="00D14421" w:rsidRPr="00DC1A4C">
        <w:rPr>
          <w:rFonts w:ascii="Arial" w:hAnsi="Arial"/>
        </w:rPr>
        <w:t>ppendix</w:t>
      </w:r>
      <w:r w:rsidR="00BF48D5" w:rsidRPr="00DC1A4C">
        <w:rPr>
          <w:rFonts w:ascii="Arial" w:hAnsi="Arial"/>
        </w:rPr>
        <w:t xml:space="preserve"> </w:t>
      </w:r>
      <w:r w:rsidR="007B5285" w:rsidRPr="00DC1A4C">
        <w:rPr>
          <w:rFonts w:ascii="Arial" w:hAnsi="Arial"/>
        </w:rPr>
        <w:t>3</w:t>
      </w:r>
      <w:r w:rsidR="00BF48D5" w:rsidRPr="00DC1A4C">
        <w:rPr>
          <w:rFonts w:ascii="Arial" w:hAnsi="Arial"/>
        </w:rPr>
        <w:t>.</w:t>
      </w:r>
      <w:r w:rsidR="000B1F58" w:rsidRPr="00DC1A4C">
        <w:rPr>
          <w:rFonts w:ascii="Arial" w:hAnsi="Arial"/>
        </w:rPr>
        <w:t xml:space="preserve">  The criteria measures were established by the committee, drawing from recommendations from the National Rural Health Association.</w:t>
      </w:r>
    </w:p>
    <w:p w:rsidR="00E758FE" w:rsidRPr="00DC1A4C" w:rsidRDefault="00E758FE" w:rsidP="00BF48D5">
      <w:pPr>
        <w:rPr>
          <w:rFonts w:ascii="Arial" w:hAnsi="Arial"/>
          <w:bCs/>
          <w:kern w:val="32"/>
          <w:szCs w:val="24"/>
        </w:rPr>
      </w:pPr>
    </w:p>
    <w:p w:rsidR="00FC578A" w:rsidRPr="00DC1A4C" w:rsidRDefault="00021F40" w:rsidP="00FC578A">
      <w:pPr>
        <w:pStyle w:val="Heading2"/>
        <w:rPr>
          <w:rFonts w:ascii="Arial" w:hAnsi="Arial"/>
        </w:rPr>
      </w:pPr>
      <w:bookmarkStart w:id="22" w:name="_Toc351471234"/>
      <w:r w:rsidRPr="00DC1A4C">
        <w:rPr>
          <w:rFonts w:ascii="Arial" w:hAnsi="Arial"/>
        </w:rPr>
        <w:t>Existing Health Care</w:t>
      </w:r>
      <w:r w:rsidR="00901753" w:rsidRPr="00DC1A4C">
        <w:rPr>
          <w:rFonts w:ascii="Arial" w:hAnsi="Arial"/>
        </w:rPr>
        <w:t xml:space="preserve"> and other</w:t>
      </w:r>
      <w:r w:rsidRPr="00DC1A4C">
        <w:rPr>
          <w:rFonts w:ascii="Arial" w:hAnsi="Arial"/>
        </w:rPr>
        <w:t xml:space="preserve"> Facilities and Resources</w:t>
      </w:r>
      <w:bookmarkEnd w:id="22"/>
    </w:p>
    <w:p w:rsidR="00FC578A" w:rsidRPr="00DC1A4C" w:rsidRDefault="00FC578A" w:rsidP="00FC578A">
      <w:pPr>
        <w:pStyle w:val="Heading2"/>
        <w:rPr>
          <w:rFonts w:ascii="Arial" w:hAnsi="Arial"/>
        </w:rPr>
      </w:pPr>
    </w:p>
    <w:p w:rsidR="000412E9" w:rsidRPr="00DC1A4C" w:rsidRDefault="002F5B18" w:rsidP="00170AAE">
      <w:pPr>
        <w:rPr>
          <w:rFonts w:ascii="Arial" w:hAnsi="Arial"/>
        </w:rPr>
      </w:pPr>
      <w:bookmarkStart w:id="23" w:name="_Toc332190378"/>
      <w:r w:rsidRPr="00DC1A4C">
        <w:rPr>
          <w:rFonts w:ascii="Arial" w:hAnsi="Arial"/>
        </w:rPr>
        <w:t xml:space="preserve">The following </w:t>
      </w:r>
      <w:r w:rsidR="00A70CC1" w:rsidRPr="00DC1A4C">
        <w:rPr>
          <w:rFonts w:ascii="Arial" w:hAnsi="Arial"/>
        </w:rPr>
        <w:t xml:space="preserve">is a list of select </w:t>
      </w:r>
      <w:r w:rsidRPr="00DC1A4C">
        <w:rPr>
          <w:rFonts w:ascii="Arial" w:hAnsi="Arial"/>
        </w:rPr>
        <w:t>health care</w:t>
      </w:r>
      <w:r w:rsidR="00901753" w:rsidRPr="00DC1A4C">
        <w:rPr>
          <w:rFonts w:ascii="Arial" w:hAnsi="Arial"/>
        </w:rPr>
        <w:t xml:space="preserve"> and other</w:t>
      </w:r>
      <w:r w:rsidRPr="00DC1A4C">
        <w:rPr>
          <w:rFonts w:ascii="Arial" w:hAnsi="Arial"/>
        </w:rPr>
        <w:t xml:space="preserve"> facilities and resources are available within the community to meet the health needs identified through the CHNA</w:t>
      </w:r>
      <w:bookmarkEnd w:id="23"/>
      <w:r w:rsidR="00A70CC1" w:rsidRPr="00DC1A4C">
        <w:rPr>
          <w:rFonts w:ascii="Arial" w:hAnsi="Arial"/>
        </w:rPr>
        <w:t>.  A complete list including location, contact information</w:t>
      </w:r>
      <w:r w:rsidR="000E25C3" w:rsidRPr="00DC1A4C">
        <w:rPr>
          <w:rFonts w:ascii="Arial" w:hAnsi="Arial"/>
        </w:rPr>
        <w:t>,</w:t>
      </w:r>
      <w:r w:rsidR="00A70CC1" w:rsidRPr="00DC1A4C">
        <w:rPr>
          <w:rFonts w:ascii="Arial" w:hAnsi="Arial"/>
        </w:rPr>
        <w:t xml:space="preserve"> and description of services can be found in </w:t>
      </w:r>
      <w:r w:rsidR="00D52B07" w:rsidRPr="00DC1A4C">
        <w:rPr>
          <w:rFonts w:ascii="Arial" w:hAnsi="Arial"/>
        </w:rPr>
        <w:t>Appendix 4</w:t>
      </w:r>
      <w:r w:rsidR="00A70CC1" w:rsidRPr="00DC1A4C">
        <w:rPr>
          <w:rFonts w:ascii="Arial" w:hAnsi="Arial"/>
        </w:rPr>
        <w:t>:</w:t>
      </w:r>
    </w:p>
    <w:p w:rsidR="002F5B18" w:rsidRPr="00DC1A4C" w:rsidRDefault="002F5B18" w:rsidP="002F5B18">
      <w:pPr>
        <w:rPr>
          <w:rFonts w:ascii="Arial" w:hAnsi="Arial"/>
        </w:rPr>
      </w:pPr>
    </w:p>
    <w:p w:rsidR="00405E09" w:rsidRPr="00DC1A4C" w:rsidRDefault="00A70CC1" w:rsidP="007765C1">
      <w:pPr>
        <w:pStyle w:val="ListParagraph"/>
        <w:numPr>
          <w:ilvl w:val="0"/>
          <w:numId w:val="4"/>
        </w:numPr>
        <w:rPr>
          <w:rFonts w:ascii="Arial" w:hAnsi="Arial"/>
        </w:rPr>
      </w:pPr>
      <w:r w:rsidRPr="00DC1A4C">
        <w:rPr>
          <w:rFonts w:ascii="Arial" w:hAnsi="Arial"/>
        </w:rPr>
        <w:t>LMAS District Health Department</w:t>
      </w:r>
    </w:p>
    <w:p w:rsidR="00A70CC1" w:rsidRPr="00DC1A4C" w:rsidRDefault="00A70CC1" w:rsidP="007765C1">
      <w:pPr>
        <w:pStyle w:val="ListParagraph"/>
        <w:numPr>
          <w:ilvl w:val="0"/>
          <w:numId w:val="4"/>
        </w:numPr>
        <w:rPr>
          <w:rFonts w:ascii="Arial" w:hAnsi="Arial"/>
        </w:rPr>
      </w:pPr>
      <w:r w:rsidRPr="00DC1A4C">
        <w:rPr>
          <w:rFonts w:ascii="Arial" w:hAnsi="Arial"/>
        </w:rPr>
        <w:t>Mackinac County Department of Human Services</w:t>
      </w:r>
    </w:p>
    <w:p w:rsidR="00A70CC1" w:rsidRPr="00DC1A4C" w:rsidRDefault="00A70CC1" w:rsidP="007765C1">
      <w:pPr>
        <w:pStyle w:val="ListParagraph"/>
        <w:numPr>
          <w:ilvl w:val="0"/>
          <w:numId w:val="4"/>
        </w:numPr>
        <w:rPr>
          <w:rFonts w:ascii="Arial" w:hAnsi="Arial"/>
        </w:rPr>
      </w:pPr>
      <w:r w:rsidRPr="00DC1A4C">
        <w:rPr>
          <w:rFonts w:ascii="Arial" w:hAnsi="Arial"/>
        </w:rPr>
        <w:t>Mackinac Straits Health System &amp; Rural Health Clinic</w:t>
      </w:r>
    </w:p>
    <w:p w:rsidR="00A70CC1" w:rsidRPr="00DC1A4C" w:rsidRDefault="00A70CC1" w:rsidP="007765C1">
      <w:pPr>
        <w:pStyle w:val="ListParagraph"/>
        <w:numPr>
          <w:ilvl w:val="0"/>
          <w:numId w:val="4"/>
        </w:numPr>
        <w:rPr>
          <w:rFonts w:ascii="Arial" w:hAnsi="Arial"/>
        </w:rPr>
      </w:pPr>
      <w:r w:rsidRPr="00DC1A4C">
        <w:rPr>
          <w:rFonts w:ascii="Arial" w:hAnsi="Arial"/>
        </w:rPr>
        <w:t>Michigan State University (MSU) Extension</w:t>
      </w:r>
    </w:p>
    <w:p w:rsidR="00A70CC1" w:rsidRPr="00DC1A4C" w:rsidRDefault="00A70CC1" w:rsidP="007765C1">
      <w:pPr>
        <w:pStyle w:val="ListParagraph"/>
        <w:numPr>
          <w:ilvl w:val="0"/>
          <w:numId w:val="4"/>
        </w:numPr>
        <w:rPr>
          <w:rFonts w:ascii="Arial" w:hAnsi="Arial"/>
        </w:rPr>
      </w:pPr>
      <w:r w:rsidRPr="00DC1A4C">
        <w:rPr>
          <w:rFonts w:ascii="Arial" w:hAnsi="Arial"/>
        </w:rPr>
        <w:t>St. Ignace Area Hope Chest Thrift Store and St. Ig</w:t>
      </w:r>
      <w:r w:rsidR="000E25C3" w:rsidRPr="00DC1A4C">
        <w:rPr>
          <w:rFonts w:ascii="Arial" w:hAnsi="Arial"/>
        </w:rPr>
        <w:t>na</w:t>
      </w:r>
      <w:r w:rsidRPr="00DC1A4C">
        <w:rPr>
          <w:rFonts w:ascii="Arial" w:hAnsi="Arial"/>
        </w:rPr>
        <w:t>ce Food Pantry</w:t>
      </w:r>
    </w:p>
    <w:p w:rsidR="00A70CC1" w:rsidRPr="00DC1A4C" w:rsidRDefault="00A70CC1" w:rsidP="007765C1">
      <w:pPr>
        <w:pStyle w:val="ListParagraph"/>
        <w:numPr>
          <w:ilvl w:val="0"/>
          <w:numId w:val="4"/>
        </w:numPr>
        <w:rPr>
          <w:rFonts w:ascii="Arial" w:hAnsi="Arial"/>
        </w:rPr>
      </w:pPr>
      <w:r w:rsidRPr="00DC1A4C">
        <w:rPr>
          <w:rFonts w:ascii="Arial" w:hAnsi="Arial"/>
        </w:rPr>
        <w:t>Substance Abuse Program – St. Ignace, MI</w:t>
      </w:r>
    </w:p>
    <w:p w:rsidR="00A70CC1" w:rsidRPr="00DC1A4C" w:rsidRDefault="00A70CC1" w:rsidP="007765C1">
      <w:pPr>
        <w:pStyle w:val="ListParagraph"/>
        <w:numPr>
          <w:ilvl w:val="0"/>
          <w:numId w:val="4"/>
        </w:numPr>
        <w:rPr>
          <w:rFonts w:ascii="Arial" w:hAnsi="Arial"/>
        </w:rPr>
      </w:pPr>
      <w:r w:rsidRPr="00DC1A4C">
        <w:rPr>
          <w:rFonts w:ascii="Arial" w:hAnsi="Arial"/>
        </w:rPr>
        <w:t>Great Lakes Recovery</w:t>
      </w:r>
    </w:p>
    <w:p w:rsidR="00A70CC1" w:rsidRPr="00DC1A4C" w:rsidRDefault="00A70CC1" w:rsidP="007765C1">
      <w:pPr>
        <w:pStyle w:val="ListParagraph"/>
        <w:numPr>
          <w:ilvl w:val="0"/>
          <w:numId w:val="4"/>
        </w:numPr>
        <w:rPr>
          <w:rFonts w:ascii="Arial" w:hAnsi="Arial"/>
        </w:rPr>
      </w:pPr>
      <w:r w:rsidRPr="00DC1A4C">
        <w:rPr>
          <w:rFonts w:ascii="Arial" w:hAnsi="Arial"/>
        </w:rPr>
        <w:t>United Way of the Eastern Upper Peninsula</w:t>
      </w:r>
    </w:p>
    <w:p w:rsidR="00A70CC1" w:rsidRPr="004902B0" w:rsidRDefault="00A70CC1" w:rsidP="004902B0">
      <w:pPr>
        <w:pStyle w:val="ListParagraph"/>
        <w:numPr>
          <w:ilvl w:val="0"/>
          <w:numId w:val="4"/>
        </w:numPr>
        <w:rPr>
          <w:rFonts w:ascii="Arial" w:hAnsi="Arial"/>
        </w:rPr>
      </w:pPr>
      <w:r w:rsidRPr="00DC1A4C">
        <w:rPr>
          <w:rFonts w:ascii="Arial" w:hAnsi="Arial"/>
        </w:rPr>
        <w:t xml:space="preserve">Veterans Trust Fund and </w:t>
      </w:r>
      <w:r w:rsidR="000E25C3" w:rsidRPr="00DC1A4C">
        <w:rPr>
          <w:rFonts w:ascii="Arial" w:hAnsi="Arial"/>
        </w:rPr>
        <w:t>V</w:t>
      </w:r>
      <w:r w:rsidRPr="00DC1A4C">
        <w:rPr>
          <w:rFonts w:ascii="Arial" w:hAnsi="Arial"/>
        </w:rPr>
        <w:t>eteran’s Counselor</w:t>
      </w:r>
    </w:p>
    <w:p w:rsidR="00A70CC1" w:rsidRPr="004902B0" w:rsidRDefault="00A70CC1" w:rsidP="004902B0">
      <w:pPr>
        <w:pStyle w:val="ListParagraph"/>
        <w:numPr>
          <w:ilvl w:val="0"/>
          <w:numId w:val="4"/>
        </w:numPr>
        <w:rPr>
          <w:rFonts w:ascii="Arial" w:hAnsi="Arial"/>
        </w:rPr>
      </w:pPr>
      <w:r w:rsidRPr="00DC1A4C">
        <w:rPr>
          <w:rFonts w:ascii="Arial" w:hAnsi="Arial"/>
        </w:rPr>
        <w:t>West Mackinac Health Clinic</w:t>
      </w:r>
    </w:p>
    <w:p w:rsidR="00A70CC1" w:rsidRPr="00DC1A4C" w:rsidRDefault="00A70CC1" w:rsidP="007765C1">
      <w:pPr>
        <w:pStyle w:val="ListParagraph"/>
        <w:numPr>
          <w:ilvl w:val="0"/>
          <w:numId w:val="4"/>
        </w:numPr>
        <w:rPr>
          <w:rFonts w:ascii="Arial" w:hAnsi="Arial"/>
        </w:rPr>
      </w:pPr>
      <w:r w:rsidRPr="00DC1A4C">
        <w:rPr>
          <w:rFonts w:ascii="Arial" w:hAnsi="Arial"/>
        </w:rPr>
        <w:t>Dr. Mark Mercer, DDS</w:t>
      </w:r>
    </w:p>
    <w:p w:rsidR="00A70CC1" w:rsidRPr="00DC1A4C" w:rsidRDefault="00A70CC1" w:rsidP="007765C1">
      <w:pPr>
        <w:pStyle w:val="ListParagraph"/>
        <w:numPr>
          <w:ilvl w:val="0"/>
          <w:numId w:val="4"/>
        </w:numPr>
        <w:rPr>
          <w:rFonts w:ascii="Arial" w:hAnsi="Arial"/>
        </w:rPr>
      </w:pPr>
      <w:r w:rsidRPr="00DC1A4C">
        <w:rPr>
          <w:rFonts w:ascii="Arial" w:hAnsi="Arial"/>
        </w:rPr>
        <w:t>Dr. Scott Clement, DDS</w:t>
      </w:r>
    </w:p>
    <w:p w:rsidR="00A70CC1" w:rsidRPr="00DC1A4C" w:rsidRDefault="00A70CC1" w:rsidP="007765C1">
      <w:pPr>
        <w:pStyle w:val="ListParagraph"/>
        <w:numPr>
          <w:ilvl w:val="0"/>
          <w:numId w:val="4"/>
        </w:numPr>
        <w:rPr>
          <w:rFonts w:ascii="Arial" w:hAnsi="Arial"/>
        </w:rPr>
      </w:pPr>
      <w:r w:rsidRPr="00DC1A4C">
        <w:rPr>
          <w:rFonts w:ascii="Arial" w:hAnsi="Arial"/>
        </w:rPr>
        <w:t>Mackinac Straits Health System – Long Term Care Facility, Evergreen Living Center</w:t>
      </w:r>
    </w:p>
    <w:p w:rsidR="00A70CC1" w:rsidRPr="00DC1A4C" w:rsidRDefault="004902B0" w:rsidP="007765C1">
      <w:pPr>
        <w:pStyle w:val="ListParagraph"/>
        <w:numPr>
          <w:ilvl w:val="0"/>
          <w:numId w:val="4"/>
        </w:numPr>
        <w:rPr>
          <w:rFonts w:ascii="Arial" w:hAnsi="Arial"/>
        </w:rPr>
      </w:pPr>
      <w:r>
        <w:rPr>
          <w:rFonts w:ascii="Arial" w:hAnsi="Arial"/>
        </w:rPr>
        <w:t>Castle Rock Retirement Center</w:t>
      </w:r>
    </w:p>
    <w:p w:rsidR="00A70CC1" w:rsidRDefault="00A70CC1" w:rsidP="007765C1">
      <w:pPr>
        <w:pStyle w:val="ListParagraph"/>
        <w:numPr>
          <w:ilvl w:val="0"/>
          <w:numId w:val="4"/>
        </w:numPr>
        <w:rPr>
          <w:rFonts w:ascii="Arial" w:hAnsi="Arial"/>
        </w:rPr>
      </w:pPr>
      <w:r w:rsidRPr="00DC1A4C">
        <w:rPr>
          <w:rFonts w:ascii="Arial" w:hAnsi="Arial"/>
        </w:rPr>
        <w:t>Community Health Access Coalition (CHAC)</w:t>
      </w:r>
    </w:p>
    <w:p w:rsidR="004902B0" w:rsidRPr="004902B0" w:rsidRDefault="004902B0" w:rsidP="004902B0">
      <w:pPr>
        <w:pStyle w:val="ListParagraph"/>
        <w:numPr>
          <w:ilvl w:val="0"/>
          <w:numId w:val="4"/>
        </w:numPr>
        <w:rPr>
          <w:rFonts w:ascii="Arial" w:hAnsi="Arial"/>
        </w:rPr>
      </w:pPr>
      <w:r>
        <w:rPr>
          <w:rFonts w:ascii="Arial" w:hAnsi="Arial"/>
        </w:rPr>
        <w:t>War Memorial Hospital – Cedarville Practice</w:t>
      </w:r>
    </w:p>
    <w:p w:rsidR="00A70CC1" w:rsidRPr="00A5153E" w:rsidRDefault="00A70CC1" w:rsidP="00A5153E">
      <w:pPr>
        <w:pStyle w:val="ListParagraph"/>
        <w:numPr>
          <w:ilvl w:val="0"/>
          <w:numId w:val="4"/>
        </w:numPr>
        <w:rPr>
          <w:rFonts w:ascii="Arial" w:hAnsi="Arial"/>
        </w:rPr>
      </w:pPr>
      <w:r w:rsidRPr="00DC1A4C">
        <w:rPr>
          <w:rFonts w:ascii="Arial" w:hAnsi="Arial"/>
        </w:rPr>
        <w:t>Little Bear East Fitness Center</w:t>
      </w:r>
    </w:p>
    <w:p w:rsidR="00A70CC1" w:rsidRPr="00DC1A4C" w:rsidRDefault="00A70CC1" w:rsidP="007765C1">
      <w:pPr>
        <w:pStyle w:val="ListParagraph"/>
        <w:numPr>
          <w:ilvl w:val="0"/>
          <w:numId w:val="4"/>
        </w:numPr>
        <w:rPr>
          <w:rFonts w:ascii="Arial" w:hAnsi="Arial"/>
        </w:rPr>
      </w:pPr>
      <w:r w:rsidRPr="00DC1A4C">
        <w:rPr>
          <w:rFonts w:ascii="Arial" w:hAnsi="Arial"/>
        </w:rPr>
        <w:t>Pilates Invigorated</w:t>
      </w:r>
    </w:p>
    <w:p w:rsidR="00A70CC1" w:rsidRPr="00DC1A4C" w:rsidRDefault="00A70CC1" w:rsidP="007765C1">
      <w:pPr>
        <w:pStyle w:val="ListParagraph"/>
        <w:numPr>
          <w:ilvl w:val="0"/>
          <w:numId w:val="4"/>
        </w:numPr>
        <w:rPr>
          <w:rFonts w:ascii="Arial" w:hAnsi="Arial"/>
        </w:rPr>
      </w:pPr>
      <w:r w:rsidRPr="00DC1A4C">
        <w:rPr>
          <w:rFonts w:ascii="Arial" w:hAnsi="Arial"/>
        </w:rPr>
        <w:t>MIchild</w:t>
      </w:r>
    </w:p>
    <w:p w:rsidR="00A70CC1" w:rsidRPr="00DC1A4C" w:rsidRDefault="00A70CC1" w:rsidP="007765C1">
      <w:pPr>
        <w:pStyle w:val="ListParagraph"/>
        <w:numPr>
          <w:ilvl w:val="0"/>
          <w:numId w:val="4"/>
        </w:numPr>
        <w:rPr>
          <w:rFonts w:ascii="Arial" w:hAnsi="Arial"/>
        </w:rPr>
      </w:pPr>
      <w:r w:rsidRPr="00DC1A4C">
        <w:rPr>
          <w:rFonts w:ascii="Arial" w:hAnsi="Arial"/>
        </w:rPr>
        <w:t>Healthy Kids</w:t>
      </w:r>
    </w:p>
    <w:p w:rsidR="00A70CC1" w:rsidRPr="00DC1A4C" w:rsidRDefault="00A70CC1" w:rsidP="007765C1">
      <w:pPr>
        <w:pStyle w:val="ListParagraph"/>
        <w:numPr>
          <w:ilvl w:val="0"/>
          <w:numId w:val="4"/>
        </w:numPr>
        <w:rPr>
          <w:rFonts w:ascii="Arial" w:hAnsi="Arial"/>
        </w:rPr>
      </w:pPr>
      <w:r w:rsidRPr="00DC1A4C">
        <w:rPr>
          <w:rFonts w:ascii="Arial" w:hAnsi="Arial"/>
        </w:rPr>
        <w:t>MSHS Charity Care</w:t>
      </w:r>
    </w:p>
    <w:p w:rsidR="00A70CC1" w:rsidRPr="00DC1A4C" w:rsidRDefault="00A70CC1" w:rsidP="007765C1">
      <w:pPr>
        <w:pStyle w:val="ListParagraph"/>
        <w:numPr>
          <w:ilvl w:val="0"/>
          <w:numId w:val="4"/>
        </w:numPr>
        <w:rPr>
          <w:rFonts w:ascii="Arial" w:hAnsi="Arial"/>
        </w:rPr>
      </w:pPr>
      <w:r w:rsidRPr="00DC1A4C">
        <w:rPr>
          <w:rFonts w:ascii="Arial" w:hAnsi="Arial"/>
        </w:rPr>
        <w:t>Indian Outreach</w:t>
      </w:r>
    </w:p>
    <w:p w:rsidR="00A70CC1" w:rsidRPr="00DC1A4C" w:rsidRDefault="00A70CC1" w:rsidP="007765C1">
      <w:pPr>
        <w:pStyle w:val="ListParagraph"/>
        <w:numPr>
          <w:ilvl w:val="0"/>
          <w:numId w:val="4"/>
        </w:numPr>
        <w:rPr>
          <w:rFonts w:ascii="Arial" w:hAnsi="Arial"/>
        </w:rPr>
      </w:pPr>
      <w:r w:rsidRPr="00DC1A4C">
        <w:rPr>
          <w:rFonts w:ascii="Arial" w:hAnsi="Arial"/>
        </w:rPr>
        <w:t>Webers and Devers Psychological Services, P.C.</w:t>
      </w:r>
    </w:p>
    <w:p w:rsidR="00A70CC1" w:rsidRPr="00DC1A4C" w:rsidRDefault="00A70CC1" w:rsidP="007765C1">
      <w:pPr>
        <w:pStyle w:val="ListParagraph"/>
        <w:numPr>
          <w:ilvl w:val="0"/>
          <w:numId w:val="4"/>
        </w:numPr>
        <w:rPr>
          <w:rFonts w:ascii="Arial" w:hAnsi="Arial"/>
        </w:rPr>
      </w:pPr>
      <w:r w:rsidRPr="00DC1A4C">
        <w:rPr>
          <w:rFonts w:ascii="Arial" w:hAnsi="Arial"/>
        </w:rPr>
        <w:t xml:space="preserve">Great </w:t>
      </w:r>
      <w:r w:rsidR="004902B0">
        <w:rPr>
          <w:rFonts w:ascii="Arial" w:hAnsi="Arial"/>
        </w:rPr>
        <w:t xml:space="preserve">Parents, Great </w:t>
      </w:r>
      <w:r w:rsidRPr="00DC1A4C">
        <w:rPr>
          <w:rFonts w:ascii="Arial" w:hAnsi="Arial"/>
        </w:rPr>
        <w:t>Start</w:t>
      </w:r>
    </w:p>
    <w:p w:rsidR="00A70CC1" w:rsidRPr="004902B0" w:rsidRDefault="00A70CC1" w:rsidP="004902B0">
      <w:pPr>
        <w:pStyle w:val="ListParagraph"/>
        <w:numPr>
          <w:ilvl w:val="0"/>
          <w:numId w:val="4"/>
        </w:numPr>
        <w:rPr>
          <w:rFonts w:ascii="Arial" w:hAnsi="Arial"/>
        </w:rPr>
      </w:pPr>
      <w:r w:rsidRPr="00DC1A4C">
        <w:rPr>
          <w:rFonts w:ascii="Arial" w:hAnsi="Arial"/>
        </w:rPr>
        <w:t>Early On</w:t>
      </w:r>
    </w:p>
    <w:p w:rsidR="00A70CC1" w:rsidRPr="00DC1A4C" w:rsidRDefault="00A70CC1" w:rsidP="007765C1">
      <w:pPr>
        <w:pStyle w:val="ListParagraph"/>
        <w:numPr>
          <w:ilvl w:val="0"/>
          <w:numId w:val="4"/>
        </w:numPr>
        <w:rPr>
          <w:rFonts w:ascii="Arial" w:hAnsi="Arial"/>
        </w:rPr>
      </w:pPr>
      <w:r w:rsidRPr="00DC1A4C">
        <w:rPr>
          <w:rFonts w:ascii="Arial" w:hAnsi="Arial"/>
        </w:rPr>
        <w:t>Community Action</w:t>
      </w:r>
    </w:p>
    <w:p w:rsidR="00A70CC1" w:rsidRPr="00DC1A4C" w:rsidRDefault="00A70CC1" w:rsidP="007765C1">
      <w:pPr>
        <w:pStyle w:val="ListParagraph"/>
        <w:numPr>
          <w:ilvl w:val="0"/>
          <w:numId w:val="4"/>
        </w:numPr>
        <w:rPr>
          <w:rFonts w:ascii="Arial" w:hAnsi="Arial"/>
        </w:rPr>
      </w:pPr>
      <w:r w:rsidRPr="00DC1A4C">
        <w:rPr>
          <w:rFonts w:ascii="Arial" w:hAnsi="Arial"/>
        </w:rPr>
        <w:t>Consolidated Community School Services</w:t>
      </w:r>
    </w:p>
    <w:p w:rsidR="00A70CC1" w:rsidRPr="00DC1A4C" w:rsidRDefault="00A70CC1" w:rsidP="007765C1">
      <w:pPr>
        <w:pStyle w:val="ListParagraph"/>
        <w:numPr>
          <w:ilvl w:val="0"/>
          <w:numId w:val="4"/>
        </w:numPr>
        <w:rPr>
          <w:rFonts w:ascii="Arial" w:hAnsi="Arial"/>
        </w:rPr>
      </w:pPr>
      <w:r w:rsidRPr="00DC1A4C">
        <w:rPr>
          <w:rFonts w:ascii="Arial" w:hAnsi="Arial"/>
        </w:rPr>
        <w:t>Sault Tribe Health and Human Services</w:t>
      </w:r>
    </w:p>
    <w:p w:rsidR="00A70CC1" w:rsidRPr="00DC1A4C" w:rsidRDefault="00A70CC1" w:rsidP="007765C1">
      <w:pPr>
        <w:pStyle w:val="ListParagraph"/>
        <w:numPr>
          <w:ilvl w:val="0"/>
          <w:numId w:val="4"/>
        </w:numPr>
        <w:rPr>
          <w:rFonts w:ascii="Arial" w:hAnsi="Arial"/>
        </w:rPr>
      </w:pPr>
      <w:r w:rsidRPr="00DC1A4C">
        <w:rPr>
          <w:rFonts w:ascii="Arial" w:hAnsi="Arial"/>
        </w:rPr>
        <w:t>Hiawatha Behavioral Health</w:t>
      </w:r>
    </w:p>
    <w:p w:rsidR="0078523B" w:rsidRPr="00DC1A4C" w:rsidRDefault="0078523B">
      <w:pPr>
        <w:rPr>
          <w:rFonts w:ascii="Arial" w:hAnsi="Arial"/>
          <w:bCs/>
          <w:kern w:val="32"/>
          <w:szCs w:val="24"/>
        </w:rPr>
      </w:pPr>
    </w:p>
    <w:p w:rsidR="00B346C7" w:rsidRPr="00DC1A4C" w:rsidRDefault="00B346C7">
      <w:pPr>
        <w:rPr>
          <w:rFonts w:ascii="Arial" w:hAnsi="Arial"/>
          <w:bCs/>
          <w:kern w:val="32"/>
          <w:sz w:val="28"/>
        </w:rPr>
      </w:pPr>
      <w:r w:rsidRPr="00DC1A4C">
        <w:rPr>
          <w:rFonts w:ascii="Arial" w:hAnsi="Arial"/>
        </w:rPr>
        <w:br w:type="page"/>
      </w:r>
    </w:p>
    <w:p w:rsidR="00E758FE" w:rsidRPr="00DC1A4C" w:rsidRDefault="0078523B" w:rsidP="00170AAE">
      <w:pPr>
        <w:pStyle w:val="Heading1"/>
        <w:rPr>
          <w:rFonts w:ascii="Arial" w:hAnsi="Arial"/>
        </w:rPr>
      </w:pPr>
      <w:bookmarkStart w:id="24" w:name="_Toc351471235"/>
      <w:r w:rsidRPr="00DC1A4C">
        <w:rPr>
          <w:rFonts w:ascii="Arial" w:hAnsi="Arial"/>
        </w:rPr>
        <w:t xml:space="preserve">Implementation </w:t>
      </w:r>
      <w:r w:rsidR="004E5AA5" w:rsidRPr="00DC1A4C">
        <w:rPr>
          <w:rFonts w:ascii="Arial" w:hAnsi="Arial"/>
        </w:rPr>
        <w:t>Plan</w:t>
      </w:r>
      <w:bookmarkEnd w:id="24"/>
    </w:p>
    <w:p w:rsidR="00E758FE" w:rsidRPr="00DC1A4C" w:rsidRDefault="00E758FE">
      <w:pPr>
        <w:rPr>
          <w:rFonts w:ascii="Arial" w:hAnsi="Arial"/>
          <w:szCs w:val="24"/>
        </w:rPr>
      </w:pPr>
    </w:p>
    <w:p w:rsidR="000B1F58" w:rsidRPr="00DC1A4C" w:rsidRDefault="000B1F58" w:rsidP="00B15DE3">
      <w:pPr>
        <w:rPr>
          <w:rFonts w:ascii="Arial" w:hAnsi="Arial"/>
        </w:rPr>
      </w:pPr>
      <w:bookmarkStart w:id="25" w:name="OLE_LINK1"/>
      <w:r w:rsidRPr="00DC1A4C">
        <w:rPr>
          <w:rFonts w:ascii="Arial" w:hAnsi="Arial"/>
        </w:rPr>
        <w:t>Once the health needs were prioritized by the CHNA Advisory Committee, the final step in the CHNA process involved developing an implementation strategy.  The purpose of the implementation strategy</w:t>
      </w:r>
      <w:r w:rsidR="00B15DE3" w:rsidRPr="00DC1A4C">
        <w:rPr>
          <w:rFonts w:ascii="Arial" w:hAnsi="Arial"/>
        </w:rPr>
        <w:t xml:space="preserve"> is to develop a clear set of goals to respond to the priorities identified through the CHNA.  The implementation strategy should include a written plan that addresses each of the community health needs identified through the CHNA, describe how the hospital plans to meet the health need</w:t>
      </w:r>
      <w:r w:rsidR="00105F2C" w:rsidRPr="00DC1A4C">
        <w:rPr>
          <w:rFonts w:ascii="Arial" w:hAnsi="Arial"/>
        </w:rPr>
        <w:t>s</w:t>
      </w:r>
      <w:r w:rsidR="004A38F7" w:rsidRPr="00DC1A4C">
        <w:rPr>
          <w:rFonts w:ascii="Arial" w:hAnsi="Arial"/>
        </w:rPr>
        <w:t>,</w:t>
      </w:r>
      <w:r w:rsidR="00B15DE3" w:rsidRPr="00DC1A4C">
        <w:rPr>
          <w:rFonts w:ascii="Arial" w:hAnsi="Arial"/>
        </w:rPr>
        <w:t xml:space="preserve"> and </w:t>
      </w:r>
      <w:r w:rsidR="004A38F7" w:rsidRPr="00DC1A4C">
        <w:rPr>
          <w:rFonts w:ascii="Arial" w:hAnsi="Arial"/>
        </w:rPr>
        <w:t>i</w:t>
      </w:r>
      <w:r w:rsidR="00B15DE3" w:rsidRPr="00DC1A4C">
        <w:rPr>
          <w:rFonts w:ascii="Arial" w:hAnsi="Arial"/>
        </w:rPr>
        <w:t>dentify health needs th</w:t>
      </w:r>
      <w:r w:rsidR="004A38F7" w:rsidRPr="00DC1A4C">
        <w:rPr>
          <w:rFonts w:ascii="Arial" w:hAnsi="Arial"/>
        </w:rPr>
        <w:t>e</w:t>
      </w:r>
      <w:r w:rsidR="00B15DE3" w:rsidRPr="00DC1A4C">
        <w:rPr>
          <w:rFonts w:ascii="Arial" w:hAnsi="Arial"/>
        </w:rPr>
        <w:t xml:space="preserve"> hospital does not intend to meet and why.</w:t>
      </w:r>
    </w:p>
    <w:p w:rsidR="000B1F58" w:rsidRPr="00DC1A4C" w:rsidRDefault="000B1F58" w:rsidP="000B1F58">
      <w:pPr>
        <w:rPr>
          <w:rFonts w:ascii="Arial" w:hAnsi="Arial"/>
          <w:szCs w:val="24"/>
        </w:rPr>
      </w:pPr>
    </w:p>
    <w:p w:rsidR="00B15DE3" w:rsidRDefault="00ED17D9" w:rsidP="000B1F58">
      <w:pPr>
        <w:rPr>
          <w:rFonts w:ascii="Arial" w:hAnsi="Arial"/>
          <w:szCs w:val="24"/>
        </w:rPr>
      </w:pPr>
      <w:r w:rsidRPr="00DC1A4C">
        <w:rPr>
          <w:rFonts w:ascii="Arial" w:hAnsi="Arial"/>
          <w:szCs w:val="24"/>
        </w:rPr>
        <w:t>The</w:t>
      </w:r>
      <w:r w:rsidR="00B15DE3" w:rsidRPr="00DC1A4C">
        <w:rPr>
          <w:rFonts w:ascii="Arial" w:hAnsi="Arial"/>
          <w:szCs w:val="24"/>
        </w:rPr>
        <w:t xml:space="preserve"> CHNA Advisory Committee developed the implementation strategy.  The committee addressed the following implementation strategy components within each priority identified:</w:t>
      </w:r>
    </w:p>
    <w:p w:rsidR="004902B0" w:rsidRPr="00DC1A4C" w:rsidRDefault="004902B0" w:rsidP="000B1F58">
      <w:pPr>
        <w:rPr>
          <w:rFonts w:ascii="Arial" w:hAnsi="Arial"/>
          <w:szCs w:val="24"/>
        </w:rPr>
      </w:pPr>
    </w:p>
    <w:p w:rsidR="00B15DE3" w:rsidRPr="00DC1A4C" w:rsidRDefault="00B15DE3" w:rsidP="007765C1">
      <w:pPr>
        <w:pStyle w:val="ListParagraph"/>
        <w:numPr>
          <w:ilvl w:val="0"/>
          <w:numId w:val="5"/>
        </w:numPr>
        <w:rPr>
          <w:rFonts w:ascii="Arial" w:hAnsi="Arial"/>
          <w:szCs w:val="24"/>
        </w:rPr>
      </w:pPr>
      <w:r w:rsidRPr="00DC1A4C">
        <w:rPr>
          <w:rFonts w:ascii="Arial" w:hAnsi="Arial"/>
          <w:szCs w:val="24"/>
        </w:rPr>
        <w:t>Objectives/Strategy</w:t>
      </w:r>
    </w:p>
    <w:p w:rsidR="00B15DE3" w:rsidRPr="00DC1A4C" w:rsidRDefault="00B15DE3" w:rsidP="007765C1">
      <w:pPr>
        <w:pStyle w:val="ListParagraph"/>
        <w:numPr>
          <w:ilvl w:val="0"/>
          <w:numId w:val="5"/>
        </w:numPr>
        <w:rPr>
          <w:rFonts w:ascii="Arial" w:hAnsi="Arial"/>
          <w:szCs w:val="24"/>
        </w:rPr>
      </w:pPr>
      <w:r w:rsidRPr="00DC1A4C">
        <w:rPr>
          <w:rFonts w:ascii="Arial" w:hAnsi="Arial"/>
          <w:szCs w:val="24"/>
        </w:rPr>
        <w:t>Tactics (How)</w:t>
      </w:r>
    </w:p>
    <w:p w:rsidR="00B15DE3" w:rsidRPr="00DC1A4C" w:rsidRDefault="00B15DE3" w:rsidP="007765C1">
      <w:pPr>
        <w:pStyle w:val="ListParagraph"/>
        <w:numPr>
          <w:ilvl w:val="0"/>
          <w:numId w:val="5"/>
        </w:numPr>
        <w:rPr>
          <w:rFonts w:ascii="Arial" w:hAnsi="Arial"/>
          <w:szCs w:val="24"/>
        </w:rPr>
      </w:pPr>
      <w:r w:rsidRPr="00DC1A4C">
        <w:rPr>
          <w:rFonts w:ascii="Arial" w:hAnsi="Arial"/>
          <w:szCs w:val="24"/>
        </w:rPr>
        <w:t>Programs/Resources to Commit</w:t>
      </w:r>
    </w:p>
    <w:p w:rsidR="00B15DE3" w:rsidRPr="00DC1A4C" w:rsidRDefault="00B15DE3" w:rsidP="007765C1">
      <w:pPr>
        <w:pStyle w:val="ListParagraph"/>
        <w:numPr>
          <w:ilvl w:val="0"/>
          <w:numId w:val="5"/>
        </w:numPr>
        <w:rPr>
          <w:rFonts w:ascii="Arial" w:hAnsi="Arial"/>
          <w:szCs w:val="24"/>
        </w:rPr>
      </w:pPr>
      <w:r w:rsidRPr="00DC1A4C">
        <w:rPr>
          <w:rFonts w:ascii="Arial" w:hAnsi="Arial"/>
          <w:szCs w:val="24"/>
        </w:rPr>
        <w:t>Impact of Programs/Resources on Health Need</w:t>
      </w:r>
    </w:p>
    <w:p w:rsidR="00B15DE3" w:rsidRPr="00DC1A4C" w:rsidRDefault="00B15DE3" w:rsidP="007765C1">
      <w:pPr>
        <w:pStyle w:val="ListParagraph"/>
        <w:numPr>
          <w:ilvl w:val="0"/>
          <w:numId w:val="5"/>
        </w:numPr>
        <w:rPr>
          <w:rFonts w:ascii="Arial" w:hAnsi="Arial"/>
          <w:szCs w:val="24"/>
        </w:rPr>
      </w:pPr>
      <w:r w:rsidRPr="00DC1A4C">
        <w:rPr>
          <w:rFonts w:ascii="Arial" w:hAnsi="Arial"/>
          <w:szCs w:val="24"/>
        </w:rPr>
        <w:t>Accountable Parties</w:t>
      </w:r>
    </w:p>
    <w:p w:rsidR="00B15DE3" w:rsidRPr="00DC1A4C" w:rsidRDefault="00B15DE3" w:rsidP="007765C1">
      <w:pPr>
        <w:pStyle w:val="ListParagraph"/>
        <w:numPr>
          <w:ilvl w:val="0"/>
          <w:numId w:val="5"/>
        </w:numPr>
        <w:rPr>
          <w:rFonts w:ascii="Arial" w:hAnsi="Arial"/>
          <w:szCs w:val="24"/>
        </w:rPr>
      </w:pPr>
      <w:r w:rsidRPr="00DC1A4C">
        <w:rPr>
          <w:rFonts w:ascii="Arial" w:hAnsi="Arial"/>
          <w:szCs w:val="24"/>
        </w:rPr>
        <w:t>Partnerships/Collaboration</w:t>
      </w:r>
    </w:p>
    <w:bookmarkEnd w:id="25"/>
    <w:p w:rsidR="00B346C7" w:rsidRPr="00DC1A4C" w:rsidRDefault="00B346C7">
      <w:pPr>
        <w:rPr>
          <w:rFonts w:ascii="Arial" w:hAnsi="Arial"/>
          <w:szCs w:val="24"/>
        </w:rPr>
      </w:pPr>
    </w:p>
    <w:p w:rsidR="00EF506D" w:rsidRPr="00DC1A4C" w:rsidRDefault="00CA1B7D" w:rsidP="00EF506D">
      <w:pPr>
        <w:rPr>
          <w:rFonts w:ascii="Arial" w:hAnsi="Arial"/>
          <w:szCs w:val="24"/>
        </w:rPr>
      </w:pPr>
      <w:r w:rsidRPr="00DC1A4C">
        <w:rPr>
          <w:rFonts w:ascii="Arial" w:hAnsi="Arial"/>
          <w:szCs w:val="24"/>
        </w:rPr>
        <w:t xml:space="preserve">The detailed implementation strategy for each priority can be found in </w:t>
      </w:r>
      <w:r w:rsidR="002B7298" w:rsidRPr="00DC1A4C">
        <w:rPr>
          <w:rFonts w:ascii="Arial" w:hAnsi="Arial"/>
          <w:szCs w:val="24"/>
        </w:rPr>
        <w:t>A</w:t>
      </w:r>
      <w:r w:rsidR="00D14421" w:rsidRPr="00DC1A4C">
        <w:rPr>
          <w:rFonts w:ascii="Arial" w:hAnsi="Arial"/>
          <w:szCs w:val="24"/>
        </w:rPr>
        <w:t>ppendix</w:t>
      </w:r>
      <w:r w:rsidR="007644DD" w:rsidRPr="00DC1A4C">
        <w:rPr>
          <w:rFonts w:ascii="Arial" w:hAnsi="Arial"/>
          <w:szCs w:val="24"/>
        </w:rPr>
        <w:t xml:space="preserve"> </w:t>
      </w:r>
      <w:r w:rsidR="00D14421" w:rsidRPr="00DC1A4C">
        <w:rPr>
          <w:rFonts w:ascii="Arial" w:hAnsi="Arial"/>
          <w:szCs w:val="24"/>
        </w:rPr>
        <w:t>5</w:t>
      </w:r>
      <w:r w:rsidRPr="00DC1A4C">
        <w:rPr>
          <w:rFonts w:ascii="Arial" w:hAnsi="Arial"/>
          <w:szCs w:val="24"/>
        </w:rPr>
        <w:t>.</w:t>
      </w:r>
      <w:r w:rsidR="00A5153E">
        <w:rPr>
          <w:rFonts w:ascii="Arial" w:hAnsi="Arial"/>
          <w:szCs w:val="24"/>
        </w:rPr>
        <w:t xml:space="preserve"> T</w:t>
      </w:r>
      <w:r w:rsidR="00EF506D" w:rsidRPr="00DC1A4C">
        <w:rPr>
          <w:rFonts w:ascii="Arial" w:hAnsi="Arial"/>
          <w:szCs w:val="24"/>
        </w:rPr>
        <w:t xml:space="preserve">he implementation strategy detail for each </w:t>
      </w:r>
      <w:r w:rsidR="00A5153E">
        <w:rPr>
          <w:rFonts w:ascii="Arial" w:hAnsi="Arial"/>
          <w:szCs w:val="24"/>
        </w:rPr>
        <w:t xml:space="preserve">provides supporting tactics, </w:t>
      </w:r>
      <w:r w:rsidR="00EF506D" w:rsidRPr="00DC1A4C">
        <w:rPr>
          <w:rFonts w:ascii="Arial" w:hAnsi="Arial"/>
          <w:szCs w:val="24"/>
        </w:rPr>
        <w:t>programs/resources, accountable parties</w:t>
      </w:r>
      <w:r w:rsidR="00F02846" w:rsidRPr="00DC1A4C">
        <w:rPr>
          <w:rFonts w:ascii="Arial" w:hAnsi="Arial"/>
          <w:szCs w:val="24"/>
        </w:rPr>
        <w:t>,</w:t>
      </w:r>
      <w:r w:rsidR="00EF506D" w:rsidRPr="00DC1A4C">
        <w:rPr>
          <w:rFonts w:ascii="Arial" w:hAnsi="Arial"/>
          <w:szCs w:val="24"/>
        </w:rPr>
        <w:t xml:space="preserve"> and potential partnerships/collaboration for each strategy.</w:t>
      </w:r>
    </w:p>
    <w:p w:rsidR="00AD442A" w:rsidRPr="00DC1A4C" w:rsidRDefault="00AD442A">
      <w:pPr>
        <w:rPr>
          <w:rFonts w:ascii="Arial" w:hAnsi="Arial"/>
        </w:rPr>
      </w:pPr>
    </w:p>
    <w:p w:rsidR="0078523B" w:rsidRDefault="0078523B">
      <w:pPr>
        <w:rPr>
          <w:rFonts w:ascii="Arial" w:hAnsi="Arial"/>
        </w:rPr>
      </w:pPr>
      <w:r w:rsidRPr="00DC1A4C">
        <w:rPr>
          <w:rFonts w:ascii="Arial" w:hAnsi="Arial"/>
        </w:rPr>
        <w:br w:type="page"/>
      </w:r>
    </w:p>
    <w:p w:rsidR="006E665F" w:rsidRPr="00DC1A4C" w:rsidRDefault="006E665F">
      <w:pPr>
        <w:rPr>
          <w:rFonts w:ascii="Arial" w:hAnsi="Arial"/>
          <w:bCs/>
          <w:kern w:val="32"/>
          <w:sz w:val="28"/>
        </w:rPr>
      </w:pPr>
    </w:p>
    <w:p w:rsidR="00E758FE" w:rsidRPr="007C25F8" w:rsidRDefault="0078523B" w:rsidP="00170AAE">
      <w:pPr>
        <w:pStyle w:val="Heading1"/>
        <w:rPr>
          <w:rFonts w:ascii="Arial" w:hAnsi="Arial"/>
          <w:b/>
        </w:rPr>
      </w:pPr>
      <w:bookmarkStart w:id="26" w:name="_Toc351471237"/>
      <w:r w:rsidRPr="007C25F8">
        <w:rPr>
          <w:rFonts w:ascii="Arial" w:hAnsi="Arial"/>
          <w:b/>
        </w:rPr>
        <w:t>Re</w:t>
      </w:r>
      <w:r w:rsidR="00F87AF3" w:rsidRPr="007C25F8">
        <w:rPr>
          <w:rFonts w:ascii="Arial" w:hAnsi="Arial"/>
          <w:b/>
        </w:rPr>
        <w:t>ferences</w:t>
      </w:r>
      <w:bookmarkEnd w:id="26"/>
    </w:p>
    <w:p w:rsidR="00F87AF3" w:rsidRPr="00DC1A4C" w:rsidRDefault="00F87AF3" w:rsidP="00F87AF3">
      <w:pPr>
        <w:rPr>
          <w:rFonts w:ascii="Arial" w:hAnsi="Arial"/>
        </w:rPr>
      </w:pPr>
    </w:p>
    <w:p w:rsidR="00D14421" w:rsidRPr="00DC1A4C" w:rsidRDefault="00D14421" w:rsidP="00D14421">
      <w:pPr>
        <w:rPr>
          <w:rFonts w:ascii="Arial" w:hAnsi="Arial"/>
        </w:rPr>
      </w:pPr>
      <w:r w:rsidRPr="00DC1A4C">
        <w:rPr>
          <w:rFonts w:ascii="Arial" w:hAnsi="Arial"/>
        </w:rPr>
        <w:t>Association for Community Health Improvement</w:t>
      </w:r>
    </w:p>
    <w:p w:rsidR="00F02846" w:rsidRPr="00DC1A4C" w:rsidRDefault="00F02846" w:rsidP="00D14421">
      <w:pPr>
        <w:rPr>
          <w:rFonts w:ascii="Arial" w:hAnsi="Arial"/>
        </w:rPr>
      </w:pPr>
    </w:p>
    <w:p w:rsidR="00D14421" w:rsidRPr="00DC1A4C" w:rsidRDefault="00D14421" w:rsidP="00D14421">
      <w:pPr>
        <w:rPr>
          <w:rFonts w:ascii="Arial" w:hAnsi="Arial"/>
        </w:rPr>
      </w:pPr>
      <w:r w:rsidRPr="00DC1A4C">
        <w:rPr>
          <w:rFonts w:ascii="Arial" w:hAnsi="Arial"/>
        </w:rPr>
        <w:t>Rural Health Works</w:t>
      </w:r>
    </w:p>
    <w:p w:rsidR="00F02846" w:rsidRPr="00DC1A4C" w:rsidRDefault="00F02846" w:rsidP="00D14421">
      <w:pPr>
        <w:rPr>
          <w:rFonts w:ascii="Arial" w:hAnsi="Arial"/>
        </w:rPr>
      </w:pPr>
    </w:p>
    <w:p w:rsidR="00D14421" w:rsidRPr="00DC1A4C" w:rsidRDefault="00D14421" w:rsidP="00D14421">
      <w:pPr>
        <w:rPr>
          <w:rFonts w:ascii="Arial" w:hAnsi="Arial"/>
        </w:rPr>
      </w:pPr>
      <w:r w:rsidRPr="00DC1A4C">
        <w:rPr>
          <w:rFonts w:ascii="Arial" w:hAnsi="Arial"/>
        </w:rPr>
        <w:t>Flex Monitoring Team</w:t>
      </w:r>
    </w:p>
    <w:p w:rsidR="00F02846" w:rsidRPr="00DC1A4C" w:rsidRDefault="00F02846" w:rsidP="00F87AF3">
      <w:pPr>
        <w:rPr>
          <w:rFonts w:ascii="Arial" w:hAnsi="Arial"/>
        </w:rPr>
      </w:pPr>
    </w:p>
    <w:p w:rsidR="002B7298" w:rsidRPr="00DC1A4C" w:rsidRDefault="002B7298" w:rsidP="009D352B">
      <w:pPr>
        <w:rPr>
          <w:rFonts w:ascii="Arial" w:hAnsi="Arial"/>
        </w:rPr>
      </w:pPr>
      <w:r w:rsidRPr="00DC1A4C">
        <w:rPr>
          <w:rFonts w:ascii="Arial" w:hAnsi="Arial"/>
        </w:rPr>
        <w:t>ESRI Busi</w:t>
      </w:r>
      <w:r w:rsidR="00701191">
        <w:rPr>
          <w:rFonts w:ascii="Arial" w:hAnsi="Arial"/>
        </w:rPr>
        <w:t>ness Information Solutions, 2019</w:t>
      </w:r>
    </w:p>
    <w:p w:rsidR="00F02846" w:rsidRPr="00DC1A4C" w:rsidRDefault="00F02846" w:rsidP="009D352B">
      <w:pPr>
        <w:rPr>
          <w:rFonts w:ascii="Arial" w:hAnsi="Arial"/>
        </w:rPr>
      </w:pPr>
    </w:p>
    <w:p w:rsidR="009C6738" w:rsidRPr="00DC1A4C" w:rsidRDefault="009C6738" w:rsidP="009C6738">
      <w:pPr>
        <w:rPr>
          <w:rFonts w:ascii="Arial" w:hAnsi="Arial"/>
        </w:rPr>
      </w:pPr>
      <w:r w:rsidRPr="00DC1A4C">
        <w:rPr>
          <w:rFonts w:ascii="Arial" w:hAnsi="Arial"/>
        </w:rPr>
        <w:t>County Health Rankings</w:t>
      </w:r>
    </w:p>
    <w:p w:rsidR="009C6738" w:rsidRPr="00DC1A4C" w:rsidRDefault="009C6738" w:rsidP="009C6738">
      <w:pPr>
        <w:rPr>
          <w:rFonts w:ascii="Arial" w:hAnsi="Arial"/>
        </w:rPr>
      </w:pPr>
    </w:p>
    <w:p w:rsidR="009C6738" w:rsidRPr="00DC1A4C" w:rsidRDefault="009C6738" w:rsidP="009C6738">
      <w:pPr>
        <w:rPr>
          <w:rFonts w:ascii="Arial" w:hAnsi="Arial"/>
        </w:rPr>
      </w:pPr>
      <w:r w:rsidRPr="00DC1A4C">
        <w:rPr>
          <w:rFonts w:ascii="Arial" w:hAnsi="Arial"/>
        </w:rPr>
        <w:t>Michigan Department of Health</w:t>
      </w:r>
    </w:p>
    <w:p w:rsidR="009C6738" w:rsidRPr="00DC1A4C" w:rsidRDefault="009C6738" w:rsidP="009C6738">
      <w:pPr>
        <w:rPr>
          <w:rFonts w:ascii="Arial" w:hAnsi="Arial"/>
        </w:rPr>
      </w:pPr>
    </w:p>
    <w:p w:rsidR="009C6738" w:rsidRPr="00DC1A4C" w:rsidRDefault="009C6738" w:rsidP="009C6738">
      <w:pPr>
        <w:rPr>
          <w:rFonts w:ascii="Arial" w:hAnsi="Arial"/>
        </w:rPr>
      </w:pPr>
      <w:r w:rsidRPr="00DC1A4C">
        <w:rPr>
          <w:rFonts w:ascii="Arial" w:hAnsi="Arial"/>
        </w:rPr>
        <w:t>Michigan Vital Statistics</w:t>
      </w:r>
    </w:p>
    <w:p w:rsidR="00FF12EB" w:rsidRPr="00DC1A4C" w:rsidRDefault="00FF12EB" w:rsidP="009D352B">
      <w:pPr>
        <w:rPr>
          <w:rFonts w:ascii="Arial" w:hAnsi="Arial"/>
        </w:rPr>
        <w:sectPr w:rsidR="00FF12EB" w:rsidRPr="00DC1A4C" w:rsidSect="00170AAE">
          <w:headerReference w:type="first" r:id="rId28"/>
          <w:pgSz w:w="12240" w:h="15840" w:code="1"/>
          <w:pgMar w:top="1440" w:right="1440" w:bottom="1440" w:left="1440" w:header="720" w:footer="720" w:gutter="0"/>
          <w:pgNumType w:start="1"/>
          <w:cols w:space="720"/>
          <w:titlePg/>
          <w:docGrid w:linePitch="360"/>
        </w:sectPr>
      </w:pPr>
    </w:p>
    <w:p w:rsidR="00F85784" w:rsidRPr="00DC1A4C" w:rsidRDefault="00F85784" w:rsidP="00F85784">
      <w:pPr>
        <w:jc w:val="center"/>
        <w:rPr>
          <w:rFonts w:ascii="Arial" w:hAnsi="Arial"/>
          <w:sz w:val="144"/>
          <w:szCs w:val="144"/>
        </w:rPr>
      </w:pPr>
    </w:p>
    <w:p w:rsidR="00F85784" w:rsidRPr="00DC1A4C" w:rsidRDefault="00F85784" w:rsidP="00F85784">
      <w:pPr>
        <w:jc w:val="center"/>
        <w:rPr>
          <w:rFonts w:ascii="Arial" w:hAnsi="Arial"/>
          <w:sz w:val="144"/>
          <w:szCs w:val="144"/>
        </w:rPr>
      </w:pPr>
    </w:p>
    <w:p w:rsidR="00F85784" w:rsidRPr="00DC1A4C" w:rsidRDefault="000204A1" w:rsidP="00F85784">
      <w:pPr>
        <w:jc w:val="center"/>
        <w:rPr>
          <w:rFonts w:ascii="Arial" w:hAnsi="Arial"/>
          <w:sz w:val="144"/>
          <w:szCs w:val="144"/>
        </w:rPr>
      </w:pPr>
      <w:r w:rsidRPr="00DC1A4C">
        <w:rPr>
          <w:rFonts w:ascii="Arial" w:hAnsi="Arial"/>
          <w:sz w:val="144"/>
          <w:szCs w:val="144"/>
        </w:rPr>
        <w:t>Appendix 1</w:t>
      </w:r>
    </w:p>
    <w:p w:rsidR="00412C75" w:rsidRPr="00DC1A4C" w:rsidRDefault="00412C75" w:rsidP="00F85784">
      <w:pPr>
        <w:rPr>
          <w:rFonts w:ascii="Arial" w:hAnsi="Arial"/>
        </w:rPr>
        <w:sectPr w:rsidR="00412C75" w:rsidRPr="00DC1A4C" w:rsidSect="00170AAE">
          <w:headerReference w:type="default" r:id="rId29"/>
          <w:headerReference w:type="first" r:id="rId30"/>
          <w:pgSz w:w="12240" w:h="15840" w:code="1"/>
          <w:pgMar w:top="1440" w:right="1440" w:bottom="1440" w:left="1440" w:header="720" w:footer="720" w:gutter="0"/>
          <w:pgNumType w:start="1"/>
          <w:cols w:space="720"/>
          <w:titlePg/>
          <w:docGrid w:linePitch="360"/>
        </w:sectPr>
      </w:pPr>
    </w:p>
    <w:p w:rsidR="00F85784" w:rsidRPr="00DC1A4C" w:rsidRDefault="000D77E1" w:rsidP="000D77E1">
      <w:pPr>
        <w:rPr>
          <w:rFonts w:ascii="Arial" w:hAnsi="Arial"/>
          <w:b/>
        </w:rPr>
      </w:pPr>
      <w:r w:rsidRPr="00DC1A4C">
        <w:rPr>
          <w:rFonts w:ascii="Arial" w:hAnsi="Arial"/>
          <w:b/>
        </w:rPr>
        <w:t>List</w:t>
      </w:r>
      <w:r w:rsidR="00127AB8" w:rsidRPr="00DC1A4C">
        <w:rPr>
          <w:rFonts w:ascii="Arial" w:hAnsi="Arial"/>
          <w:b/>
        </w:rPr>
        <w:t xml:space="preserve"> of Interviewees for Community I</w:t>
      </w:r>
      <w:r w:rsidRPr="00DC1A4C">
        <w:rPr>
          <w:rFonts w:ascii="Arial" w:hAnsi="Arial"/>
          <w:b/>
        </w:rPr>
        <w:t>nput</w:t>
      </w:r>
    </w:p>
    <w:p w:rsidR="000D77E1" w:rsidRPr="00DC1A4C" w:rsidRDefault="000D77E1" w:rsidP="000D77E1">
      <w:pPr>
        <w:rPr>
          <w:rFonts w:ascii="Arial" w:hAnsi="Arial"/>
          <w:b/>
        </w:rPr>
      </w:pPr>
    </w:p>
    <w:tbl>
      <w:tblPr>
        <w:tblStyle w:val="TableGrid"/>
        <w:tblW w:w="0" w:type="auto"/>
        <w:tblLayout w:type="fixed"/>
        <w:tblLook w:val="04A0" w:firstRow="1" w:lastRow="0" w:firstColumn="1" w:lastColumn="0" w:noHBand="0" w:noVBand="1"/>
      </w:tblPr>
      <w:tblGrid>
        <w:gridCol w:w="2394"/>
        <w:gridCol w:w="4644"/>
        <w:gridCol w:w="2160"/>
      </w:tblGrid>
      <w:tr w:rsidR="00342DF9" w:rsidRPr="00DC1A4C" w:rsidTr="005F22CC">
        <w:tc>
          <w:tcPr>
            <w:tcW w:w="2394" w:type="dxa"/>
            <w:shd w:val="clear" w:color="auto" w:fill="000000" w:themeFill="text1"/>
          </w:tcPr>
          <w:p w:rsidR="00342DF9" w:rsidRPr="00DC1A4C" w:rsidRDefault="00342DF9" w:rsidP="000D77E1">
            <w:pPr>
              <w:rPr>
                <w:rFonts w:ascii="Arial" w:hAnsi="Arial"/>
                <w:b/>
              </w:rPr>
            </w:pPr>
            <w:r w:rsidRPr="00DC1A4C">
              <w:rPr>
                <w:rFonts w:ascii="Arial" w:hAnsi="Arial"/>
                <w:b/>
              </w:rPr>
              <w:t>Name</w:t>
            </w:r>
          </w:p>
        </w:tc>
        <w:tc>
          <w:tcPr>
            <w:tcW w:w="4644" w:type="dxa"/>
            <w:shd w:val="clear" w:color="auto" w:fill="000000" w:themeFill="text1"/>
          </w:tcPr>
          <w:p w:rsidR="00342DF9" w:rsidRPr="00DC1A4C" w:rsidRDefault="00342DF9" w:rsidP="000D77E1">
            <w:pPr>
              <w:rPr>
                <w:rFonts w:ascii="Arial" w:hAnsi="Arial"/>
                <w:b/>
              </w:rPr>
            </w:pPr>
            <w:r w:rsidRPr="00DC1A4C">
              <w:rPr>
                <w:rFonts w:ascii="Arial" w:hAnsi="Arial"/>
                <w:b/>
              </w:rPr>
              <w:t>Organization</w:t>
            </w:r>
          </w:p>
        </w:tc>
        <w:tc>
          <w:tcPr>
            <w:tcW w:w="2160" w:type="dxa"/>
            <w:shd w:val="clear" w:color="auto" w:fill="000000" w:themeFill="text1"/>
          </w:tcPr>
          <w:p w:rsidR="00342DF9" w:rsidRPr="00DC1A4C" w:rsidRDefault="00342DF9" w:rsidP="000D77E1">
            <w:pPr>
              <w:rPr>
                <w:rFonts w:ascii="Arial" w:hAnsi="Arial"/>
                <w:b/>
              </w:rPr>
            </w:pPr>
            <w:r w:rsidRPr="00DC1A4C">
              <w:rPr>
                <w:rFonts w:ascii="Arial" w:hAnsi="Arial"/>
                <w:b/>
              </w:rPr>
              <w:t>Contact Information</w:t>
            </w:r>
          </w:p>
        </w:tc>
      </w:tr>
      <w:tr w:rsidR="00342DF9" w:rsidRPr="00DC1A4C" w:rsidTr="005F22CC">
        <w:tc>
          <w:tcPr>
            <w:tcW w:w="2394" w:type="dxa"/>
          </w:tcPr>
          <w:p w:rsidR="00342DF9" w:rsidRPr="00DC1A4C" w:rsidRDefault="00D21770" w:rsidP="000D77E1">
            <w:pPr>
              <w:rPr>
                <w:rFonts w:ascii="Arial" w:hAnsi="Arial"/>
              </w:rPr>
            </w:pPr>
            <w:r>
              <w:rPr>
                <w:rFonts w:ascii="Arial" w:hAnsi="Arial"/>
              </w:rPr>
              <w:t>Julie Lipnitz</w:t>
            </w:r>
          </w:p>
        </w:tc>
        <w:tc>
          <w:tcPr>
            <w:tcW w:w="4644" w:type="dxa"/>
          </w:tcPr>
          <w:p w:rsidR="00342DF9" w:rsidRPr="00DC1A4C" w:rsidRDefault="00D21770" w:rsidP="000D77E1">
            <w:pPr>
              <w:rPr>
                <w:rFonts w:ascii="Arial" w:hAnsi="Arial"/>
              </w:rPr>
            </w:pPr>
            <w:r>
              <w:rPr>
                <w:rFonts w:ascii="Arial" w:hAnsi="Arial"/>
              </w:rPr>
              <w:t>LMAS District Health Department</w:t>
            </w:r>
          </w:p>
        </w:tc>
        <w:tc>
          <w:tcPr>
            <w:tcW w:w="2160" w:type="dxa"/>
          </w:tcPr>
          <w:p w:rsidR="00342DF9" w:rsidRPr="00DC1A4C" w:rsidRDefault="00D21770" w:rsidP="000D77E1">
            <w:pPr>
              <w:rPr>
                <w:rFonts w:ascii="Arial" w:hAnsi="Arial"/>
              </w:rPr>
            </w:pPr>
            <w:r>
              <w:rPr>
                <w:rStyle w:val="st"/>
              </w:rPr>
              <w:t>906-643-1100</w:t>
            </w:r>
          </w:p>
        </w:tc>
      </w:tr>
      <w:tr w:rsidR="00342DF9" w:rsidRPr="00DC1A4C" w:rsidTr="005F22CC">
        <w:tc>
          <w:tcPr>
            <w:tcW w:w="2394" w:type="dxa"/>
          </w:tcPr>
          <w:p w:rsidR="00342DF9" w:rsidRPr="00DC1A4C" w:rsidRDefault="00D21770" w:rsidP="000D77E1">
            <w:pPr>
              <w:rPr>
                <w:rFonts w:ascii="Arial" w:hAnsi="Arial"/>
              </w:rPr>
            </w:pPr>
            <w:r>
              <w:rPr>
                <w:rFonts w:ascii="Arial" w:hAnsi="Arial"/>
              </w:rPr>
              <w:t>Cheryl LaPlaunt</w:t>
            </w:r>
          </w:p>
        </w:tc>
        <w:tc>
          <w:tcPr>
            <w:tcW w:w="4644" w:type="dxa"/>
          </w:tcPr>
          <w:p w:rsidR="00342DF9" w:rsidRPr="00DC1A4C" w:rsidRDefault="00D21770" w:rsidP="000D77E1">
            <w:pPr>
              <w:rPr>
                <w:rFonts w:ascii="Arial" w:hAnsi="Arial"/>
              </w:rPr>
            </w:pPr>
            <w:r>
              <w:rPr>
                <w:rFonts w:ascii="Arial" w:hAnsi="Arial"/>
              </w:rPr>
              <w:t>St. Ignace Clinic Manager – Sault Tribe</w:t>
            </w:r>
          </w:p>
        </w:tc>
        <w:tc>
          <w:tcPr>
            <w:tcW w:w="2160" w:type="dxa"/>
          </w:tcPr>
          <w:p w:rsidR="00342DF9" w:rsidRPr="00DC1A4C" w:rsidRDefault="00D21770" w:rsidP="000D77E1">
            <w:pPr>
              <w:rPr>
                <w:rFonts w:ascii="Arial" w:hAnsi="Arial"/>
              </w:rPr>
            </w:pPr>
            <w:r>
              <w:rPr>
                <w:rFonts w:ascii="Arial" w:hAnsi="Arial"/>
              </w:rPr>
              <w:t>906-643-8689</w:t>
            </w:r>
          </w:p>
        </w:tc>
      </w:tr>
      <w:tr w:rsidR="00342DF9" w:rsidRPr="00DC1A4C" w:rsidTr="005F22CC">
        <w:tc>
          <w:tcPr>
            <w:tcW w:w="2394" w:type="dxa"/>
          </w:tcPr>
          <w:p w:rsidR="00342DF9" w:rsidRPr="00DC1A4C" w:rsidRDefault="00D21770" w:rsidP="000D77E1">
            <w:pPr>
              <w:rPr>
                <w:rFonts w:ascii="Arial" w:hAnsi="Arial"/>
              </w:rPr>
            </w:pPr>
            <w:r>
              <w:rPr>
                <w:rFonts w:ascii="Arial" w:hAnsi="Arial"/>
              </w:rPr>
              <w:t>Deb Dotts</w:t>
            </w:r>
          </w:p>
        </w:tc>
        <w:tc>
          <w:tcPr>
            <w:tcW w:w="4644" w:type="dxa"/>
          </w:tcPr>
          <w:p w:rsidR="00342DF9" w:rsidRPr="00DC1A4C" w:rsidRDefault="00D21770" w:rsidP="000D77E1">
            <w:pPr>
              <w:rPr>
                <w:rFonts w:ascii="Arial" w:hAnsi="Arial"/>
              </w:rPr>
            </w:pPr>
            <w:r>
              <w:rPr>
                <w:rFonts w:ascii="Arial" w:hAnsi="Arial"/>
              </w:rPr>
              <w:t>Community Mental Health – OBRA Coordinator</w:t>
            </w:r>
          </w:p>
        </w:tc>
        <w:tc>
          <w:tcPr>
            <w:tcW w:w="2160" w:type="dxa"/>
          </w:tcPr>
          <w:p w:rsidR="00342DF9" w:rsidRPr="00DC1A4C" w:rsidRDefault="00D21770" w:rsidP="000D77E1">
            <w:pPr>
              <w:rPr>
                <w:rFonts w:ascii="Arial" w:hAnsi="Arial"/>
              </w:rPr>
            </w:pPr>
            <w:r>
              <w:rPr>
                <w:rFonts w:ascii="Arial" w:hAnsi="Arial"/>
              </w:rPr>
              <w:t>906-643-2111</w:t>
            </w:r>
          </w:p>
        </w:tc>
      </w:tr>
      <w:tr w:rsidR="00342DF9" w:rsidRPr="00DC1A4C" w:rsidTr="005F22CC">
        <w:tc>
          <w:tcPr>
            <w:tcW w:w="2394" w:type="dxa"/>
          </w:tcPr>
          <w:p w:rsidR="00342DF9" w:rsidRPr="00DC1A4C" w:rsidRDefault="00D21770" w:rsidP="000D77E1">
            <w:pPr>
              <w:rPr>
                <w:rFonts w:ascii="Arial" w:hAnsi="Arial"/>
              </w:rPr>
            </w:pPr>
            <w:r>
              <w:rPr>
                <w:rFonts w:ascii="Arial" w:hAnsi="Arial"/>
              </w:rPr>
              <w:t>Courtney Grant</w:t>
            </w:r>
          </w:p>
        </w:tc>
        <w:tc>
          <w:tcPr>
            <w:tcW w:w="4644" w:type="dxa"/>
          </w:tcPr>
          <w:p w:rsidR="00342DF9" w:rsidRPr="00DC1A4C" w:rsidRDefault="00D21770" w:rsidP="000D77E1">
            <w:pPr>
              <w:rPr>
                <w:rFonts w:ascii="Arial" w:hAnsi="Arial"/>
              </w:rPr>
            </w:pPr>
            <w:r>
              <w:rPr>
                <w:rFonts w:ascii="Arial" w:hAnsi="Arial"/>
              </w:rPr>
              <w:t>Community Mental Health – Children and Outpatient Clinical Manager</w:t>
            </w:r>
          </w:p>
        </w:tc>
        <w:tc>
          <w:tcPr>
            <w:tcW w:w="2160" w:type="dxa"/>
          </w:tcPr>
          <w:p w:rsidR="00342DF9" w:rsidRPr="00DC1A4C" w:rsidRDefault="00D21770" w:rsidP="000D77E1">
            <w:pPr>
              <w:rPr>
                <w:rFonts w:ascii="Arial" w:hAnsi="Arial"/>
              </w:rPr>
            </w:pPr>
            <w:r>
              <w:rPr>
                <w:rFonts w:ascii="Arial" w:hAnsi="Arial"/>
              </w:rPr>
              <w:t>906-643-8616</w:t>
            </w:r>
          </w:p>
        </w:tc>
      </w:tr>
      <w:tr w:rsidR="00342DF9" w:rsidRPr="00DC1A4C" w:rsidTr="005F22CC">
        <w:tc>
          <w:tcPr>
            <w:tcW w:w="2394" w:type="dxa"/>
          </w:tcPr>
          <w:p w:rsidR="00342DF9" w:rsidRPr="00DC1A4C" w:rsidRDefault="00B75213" w:rsidP="00D52B07">
            <w:pPr>
              <w:rPr>
                <w:rFonts w:ascii="Arial" w:hAnsi="Arial"/>
              </w:rPr>
            </w:pPr>
            <w:r>
              <w:rPr>
                <w:rFonts w:ascii="Arial" w:hAnsi="Arial"/>
              </w:rPr>
              <w:t>Terry Allan</w:t>
            </w:r>
          </w:p>
        </w:tc>
        <w:tc>
          <w:tcPr>
            <w:tcW w:w="4644" w:type="dxa"/>
          </w:tcPr>
          <w:p w:rsidR="00342DF9" w:rsidRPr="00DC1A4C" w:rsidRDefault="00B75213" w:rsidP="00D52B07">
            <w:pPr>
              <w:rPr>
                <w:rFonts w:ascii="Arial" w:hAnsi="Arial"/>
              </w:rPr>
            </w:pPr>
            <w:r>
              <w:rPr>
                <w:rFonts w:ascii="Arial" w:hAnsi="Arial"/>
              </w:rPr>
              <w:t>Head Start – Sault Tribe</w:t>
            </w:r>
          </w:p>
        </w:tc>
        <w:tc>
          <w:tcPr>
            <w:tcW w:w="2160" w:type="dxa"/>
          </w:tcPr>
          <w:p w:rsidR="00342DF9" w:rsidRPr="00DC1A4C" w:rsidRDefault="00B75213" w:rsidP="00D52B07">
            <w:pPr>
              <w:rPr>
                <w:rFonts w:ascii="Arial" w:hAnsi="Arial"/>
              </w:rPr>
            </w:pPr>
            <w:r>
              <w:rPr>
                <w:rFonts w:ascii="Arial" w:hAnsi="Arial"/>
              </w:rPr>
              <w:t>906-643-9733</w:t>
            </w:r>
          </w:p>
        </w:tc>
      </w:tr>
      <w:tr w:rsidR="00342DF9" w:rsidRPr="00DC1A4C" w:rsidTr="005F22CC">
        <w:tc>
          <w:tcPr>
            <w:tcW w:w="2394" w:type="dxa"/>
          </w:tcPr>
          <w:p w:rsidR="00342DF9" w:rsidRPr="00DC1A4C" w:rsidRDefault="00B75213" w:rsidP="00D52B07">
            <w:pPr>
              <w:rPr>
                <w:rFonts w:ascii="Arial" w:hAnsi="Arial"/>
              </w:rPr>
            </w:pPr>
            <w:r>
              <w:rPr>
                <w:rFonts w:ascii="Arial" w:hAnsi="Arial"/>
              </w:rPr>
              <w:t>Michelle Jarvie</w:t>
            </w:r>
          </w:p>
        </w:tc>
        <w:tc>
          <w:tcPr>
            <w:tcW w:w="4644" w:type="dxa"/>
          </w:tcPr>
          <w:p w:rsidR="00342DF9" w:rsidRPr="00DC1A4C" w:rsidRDefault="00B75213" w:rsidP="00D52B07">
            <w:pPr>
              <w:rPr>
                <w:rFonts w:ascii="Arial" w:hAnsi="Arial"/>
              </w:rPr>
            </w:pPr>
            <w:r>
              <w:rPr>
                <w:rFonts w:ascii="Arial" w:hAnsi="Arial"/>
              </w:rPr>
              <w:t>MSU-Extension – Health and Nutrition</w:t>
            </w:r>
          </w:p>
        </w:tc>
        <w:tc>
          <w:tcPr>
            <w:tcW w:w="2160" w:type="dxa"/>
          </w:tcPr>
          <w:p w:rsidR="00342DF9" w:rsidRPr="00DC1A4C" w:rsidRDefault="00B75213" w:rsidP="00D52B07">
            <w:pPr>
              <w:rPr>
                <w:rFonts w:ascii="Arial" w:hAnsi="Arial"/>
              </w:rPr>
            </w:pPr>
            <w:r>
              <w:rPr>
                <w:rFonts w:ascii="Arial" w:hAnsi="Arial"/>
              </w:rPr>
              <w:t>906-643-7307</w:t>
            </w:r>
          </w:p>
        </w:tc>
      </w:tr>
      <w:tr w:rsidR="00342DF9" w:rsidRPr="00DC1A4C" w:rsidTr="005F22CC">
        <w:tc>
          <w:tcPr>
            <w:tcW w:w="2394" w:type="dxa"/>
          </w:tcPr>
          <w:p w:rsidR="00342DF9" w:rsidRPr="00DC1A4C" w:rsidRDefault="00960E49" w:rsidP="00D52B07">
            <w:pPr>
              <w:rPr>
                <w:rFonts w:ascii="Arial" w:hAnsi="Arial"/>
              </w:rPr>
            </w:pPr>
            <w:r>
              <w:rPr>
                <w:rFonts w:ascii="Arial" w:hAnsi="Arial"/>
              </w:rPr>
              <w:t>Frank Harness</w:t>
            </w:r>
          </w:p>
        </w:tc>
        <w:tc>
          <w:tcPr>
            <w:tcW w:w="4644" w:type="dxa"/>
          </w:tcPr>
          <w:p w:rsidR="00342DF9" w:rsidRPr="00DC1A4C" w:rsidRDefault="00960E49" w:rsidP="00D52B07">
            <w:pPr>
              <w:rPr>
                <w:rFonts w:ascii="Arial" w:hAnsi="Arial"/>
              </w:rPr>
            </w:pPr>
            <w:r>
              <w:rPr>
                <w:rFonts w:ascii="Arial" w:hAnsi="Arial"/>
              </w:rPr>
              <w:t>Veterans Committee – Mackinac County</w:t>
            </w:r>
          </w:p>
        </w:tc>
        <w:tc>
          <w:tcPr>
            <w:tcW w:w="2160" w:type="dxa"/>
          </w:tcPr>
          <w:p w:rsidR="00342DF9" w:rsidRPr="00DC1A4C" w:rsidRDefault="00960E49" w:rsidP="00D52B07">
            <w:pPr>
              <w:rPr>
                <w:rFonts w:ascii="Arial" w:hAnsi="Arial"/>
              </w:rPr>
            </w:pPr>
            <w:r>
              <w:rPr>
                <w:rFonts w:ascii="Arial" w:hAnsi="Arial"/>
              </w:rPr>
              <w:t>906-484-2385</w:t>
            </w:r>
          </w:p>
        </w:tc>
      </w:tr>
      <w:tr w:rsidR="00342DF9" w:rsidRPr="00DC1A4C" w:rsidTr="005F22CC">
        <w:tc>
          <w:tcPr>
            <w:tcW w:w="2394" w:type="dxa"/>
          </w:tcPr>
          <w:p w:rsidR="00342DF9" w:rsidRPr="00DC1A4C" w:rsidRDefault="00960E49" w:rsidP="00D52B07">
            <w:pPr>
              <w:rPr>
                <w:rFonts w:ascii="Arial" w:hAnsi="Arial"/>
              </w:rPr>
            </w:pPr>
            <w:r>
              <w:rPr>
                <w:rFonts w:ascii="Arial" w:hAnsi="Arial"/>
              </w:rPr>
              <w:t>Lisa Davis</w:t>
            </w:r>
          </w:p>
        </w:tc>
        <w:tc>
          <w:tcPr>
            <w:tcW w:w="4644" w:type="dxa"/>
          </w:tcPr>
          <w:p w:rsidR="00342DF9" w:rsidRPr="00DC1A4C" w:rsidRDefault="00960E49" w:rsidP="00D52B07">
            <w:pPr>
              <w:rPr>
                <w:rFonts w:ascii="Arial" w:hAnsi="Arial"/>
              </w:rPr>
            </w:pPr>
            <w:r>
              <w:rPr>
                <w:rFonts w:ascii="Arial" w:hAnsi="Arial"/>
              </w:rPr>
              <w:t>DHS – Mackinac County Office</w:t>
            </w:r>
          </w:p>
        </w:tc>
        <w:tc>
          <w:tcPr>
            <w:tcW w:w="2160" w:type="dxa"/>
          </w:tcPr>
          <w:p w:rsidR="00342DF9" w:rsidRPr="00DC1A4C" w:rsidRDefault="00960E49" w:rsidP="00D52B07">
            <w:pPr>
              <w:rPr>
                <w:rFonts w:ascii="Arial" w:hAnsi="Arial"/>
              </w:rPr>
            </w:pPr>
            <w:r>
              <w:rPr>
                <w:rFonts w:ascii="Arial" w:hAnsi="Arial"/>
              </w:rPr>
              <w:t>906-643-9550</w:t>
            </w:r>
          </w:p>
        </w:tc>
      </w:tr>
      <w:tr w:rsidR="00342DF9" w:rsidRPr="00DC1A4C" w:rsidTr="005F22CC">
        <w:tc>
          <w:tcPr>
            <w:tcW w:w="2394" w:type="dxa"/>
          </w:tcPr>
          <w:p w:rsidR="00342DF9" w:rsidRPr="00DC1A4C" w:rsidRDefault="00882F3F" w:rsidP="00D52B07">
            <w:pPr>
              <w:rPr>
                <w:rFonts w:ascii="Arial" w:hAnsi="Arial"/>
              </w:rPr>
            </w:pPr>
            <w:r>
              <w:rPr>
                <w:rFonts w:ascii="Arial" w:hAnsi="Arial"/>
              </w:rPr>
              <w:t>Deana Kreski</w:t>
            </w:r>
          </w:p>
        </w:tc>
        <w:tc>
          <w:tcPr>
            <w:tcW w:w="4644" w:type="dxa"/>
          </w:tcPr>
          <w:p w:rsidR="00342DF9" w:rsidRPr="00DC1A4C" w:rsidRDefault="00882F3F" w:rsidP="00D52B07">
            <w:pPr>
              <w:rPr>
                <w:rFonts w:ascii="Arial" w:hAnsi="Arial"/>
              </w:rPr>
            </w:pPr>
            <w:r>
              <w:rPr>
                <w:rFonts w:ascii="Arial" w:hAnsi="Arial"/>
              </w:rPr>
              <w:t>LaSalle HS – Student/Family Advocate</w:t>
            </w:r>
          </w:p>
        </w:tc>
        <w:tc>
          <w:tcPr>
            <w:tcW w:w="2160" w:type="dxa"/>
          </w:tcPr>
          <w:p w:rsidR="00342DF9" w:rsidRPr="00DC1A4C" w:rsidRDefault="00882F3F" w:rsidP="00D52B07">
            <w:pPr>
              <w:rPr>
                <w:rFonts w:ascii="Arial" w:hAnsi="Arial"/>
              </w:rPr>
            </w:pPr>
            <w:r>
              <w:rPr>
                <w:rFonts w:ascii="Arial" w:hAnsi="Arial"/>
              </w:rPr>
              <w:t>906-643-8500</w:t>
            </w:r>
          </w:p>
        </w:tc>
      </w:tr>
      <w:tr w:rsidR="00342DF9" w:rsidRPr="00DC1A4C" w:rsidTr="005F22CC">
        <w:tc>
          <w:tcPr>
            <w:tcW w:w="2394" w:type="dxa"/>
          </w:tcPr>
          <w:p w:rsidR="00342DF9" w:rsidRPr="00DC1A4C" w:rsidRDefault="00342DF9" w:rsidP="00D52B07">
            <w:pPr>
              <w:rPr>
                <w:rFonts w:ascii="Arial" w:hAnsi="Arial"/>
              </w:rPr>
            </w:pPr>
          </w:p>
        </w:tc>
        <w:tc>
          <w:tcPr>
            <w:tcW w:w="4644" w:type="dxa"/>
          </w:tcPr>
          <w:p w:rsidR="00342DF9" w:rsidRPr="00DC1A4C" w:rsidRDefault="00342DF9" w:rsidP="00D52B07">
            <w:pPr>
              <w:rPr>
                <w:rFonts w:ascii="Arial" w:hAnsi="Arial"/>
              </w:rPr>
            </w:pPr>
          </w:p>
        </w:tc>
        <w:tc>
          <w:tcPr>
            <w:tcW w:w="2160" w:type="dxa"/>
          </w:tcPr>
          <w:p w:rsidR="00342DF9" w:rsidRPr="00DC1A4C" w:rsidRDefault="00342DF9" w:rsidP="00D52B07">
            <w:pPr>
              <w:rPr>
                <w:rFonts w:ascii="Arial" w:hAnsi="Arial"/>
              </w:rPr>
            </w:pPr>
          </w:p>
        </w:tc>
      </w:tr>
    </w:tbl>
    <w:p w:rsidR="000D77E1" w:rsidRPr="00DC1A4C" w:rsidRDefault="000D77E1" w:rsidP="000D77E1">
      <w:pPr>
        <w:rPr>
          <w:rFonts w:ascii="Arial" w:hAnsi="Arial"/>
        </w:rPr>
      </w:pPr>
    </w:p>
    <w:p w:rsidR="00412C75" w:rsidRPr="00DC1A4C" w:rsidRDefault="00412C75" w:rsidP="000D77E1">
      <w:pPr>
        <w:rPr>
          <w:rFonts w:ascii="Arial" w:hAnsi="Arial"/>
        </w:rPr>
        <w:sectPr w:rsidR="00412C75" w:rsidRPr="00DC1A4C" w:rsidSect="00170AAE">
          <w:headerReference w:type="first" r:id="rId31"/>
          <w:pgSz w:w="12240" w:h="15840" w:code="1"/>
          <w:pgMar w:top="1440" w:right="1440" w:bottom="1440" w:left="1440" w:header="720" w:footer="720" w:gutter="0"/>
          <w:pgNumType w:start="1"/>
          <w:cols w:space="720"/>
          <w:titlePg/>
          <w:docGrid w:linePitch="360"/>
        </w:sectPr>
      </w:pPr>
    </w:p>
    <w:p w:rsidR="000D77E1" w:rsidRPr="00DC1A4C" w:rsidRDefault="000D77E1" w:rsidP="00F85784">
      <w:pPr>
        <w:jc w:val="center"/>
        <w:rPr>
          <w:rFonts w:ascii="Arial" w:hAnsi="Arial"/>
          <w:sz w:val="144"/>
          <w:szCs w:val="144"/>
        </w:rPr>
      </w:pPr>
    </w:p>
    <w:p w:rsidR="00412C75" w:rsidRPr="00DC1A4C" w:rsidRDefault="00412C75" w:rsidP="00F85784">
      <w:pPr>
        <w:jc w:val="center"/>
        <w:rPr>
          <w:rFonts w:ascii="Arial" w:hAnsi="Arial"/>
          <w:sz w:val="144"/>
          <w:szCs w:val="144"/>
        </w:rPr>
      </w:pPr>
    </w:p>
    <w:p w:rsidR="00F85784" w:rsidRPr="00DC1A4C" w:rsidRDefault="000204A1" w:rsidP="00F85784">
      <w:pPr>
        <w:jc w:val="center"/>
        <w:rPr>
          <w:rFonts w:ascii="Arial" w:hAnsi="Arial"/>
          <w:sz w:val="144"/>
          <w:szCs w:val="144"/>
        </w:rPr>
      </w:pPr>
      <w:r w:rsidRPr="00DC1A4C">
        <w:rPr>
          <w:rFonts w:ascii="Arial" w:hAnsi="Arial"/>
          <w:sz w:val="144"/>
          <w:szCs w:val="144"/>
        </w:rPr>
        <w:t>Appendix 2</w:t>
      </w: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412C75" w:rsidRPr="00DC1A4C" w:rsidRDefault="00412C75" w:rsidP="00F85784">
      <w:pPr>
        <w:rPr>
          <w:rFonts w:ascii="Arial" w:hAnsi="Arial"/>
        </w:rPr>
        <w:sectPr w:rsidR="00412C75" w:rsidRPr="00DC1A4C" w:rsidSect="00170AAE">
          <w:headerReference w:type="first" r:id="rId32"/>
          <w:pgSz w:w="12240" w:h="15840" w:code="1"/>
          <w:pgMar w:top="1440" w:right="1440" w:bottom="1440" w:left="1440" w:header="720" w:footer="720" w:gutter="0"/>
          <w:pgNumType w:start="1"/>
          <w:cols w:space="720"/>
          <w:titlePg/>
          <w:docGrid w:linePitch="360"/>
        </w:sectPr>
      </w:pPr>
    </w:p>
    <w:p w:rsidR="0039748B" w:rsidRPr="005D2449" w:rsidRDefault="0039748B" w:rsidP="0039748B">
      <w:pPr>
        <w:rPr>
          <w:b/>
          <w:u w:val="single"/>
        </w:rPr>
      </w:pPr>
      <w:r w:rsidRPr="005D2449">
        <w:rPr>
          <w:b/>
          <w:u w:val="single"/>
        </w:rPr>
        <w:t>Healthcare Issues and Accessibility</w:t>
      </w:r>
    </w:p>
    <w:p w:rsidR="0039748B" w:rsidRDefault="0039748B" w:rsidP="0039748B"/>
    <w:p w:rsidR="0039748B" w:rsidRDefault="0039748B" w:rsidP="0039748B">
      <w:r>
        <w:t>1) What do you feel are the most pressing health needs or issues in Mackinac County?</w:t>
      </w:r>
    </w:p>
    <w:p w:rsidR="0039748B" w:rsidRDefault="0039748B" w:rsidP="0039748B"/>
    <w:p w:rsidR="0039748B" w:rsidRDefault="0039748B" w:rsidP="0039748B">
      <w:r>
        <w:t>2) What is currently being done to address the issues? If so, how is your organization addressing the issues? If not, in your opinion, why aren't the issues being addressed? If applicable, what ways have these issues been addressed in the past?</w:t>
      </w:r>
    </w:p>
    <w:p w:rsidR="0039748B" w:rsidRDefault="0039748B" w:rsidP="0039748B"/>
    <w:p w:rsidR="0039748B" w:rsidRDefault="0039748B" w:rsidP="0039748B">
      <w:r>
        <w:t>3) Rank the size and scope of the most pressing issue(s)/problem(s):</w:t>
      </w:r>
    </w:p>
    <w:p w:rsidR="0039748B" w:rsidRDefault="0039748B" w:rsidP="0039748B"/>
    <w:p w:rsidR="0039748B" w:rsidRDefault="0039748B" w:rsidP="0039748B">
      <w:r>
        <w:t>4) How much of a choice do your constituent have when selecting a primary care provider? How does this choice vary based on an individual's insurance coverage? If there is a lack of primary care providers, what do you think that is?</w:t>
      </w:r>
    </w:p>
    <w:p w:rsidR="0039748B" w:rsidRDefault="0039748B" w:rsidP="0039748B"/>
    <w:p w:rsidR="0039748B" w:rsidRDefault="0039748B" w:rsidP="0039748B">
      <w:r>
        <w:t>5) How available is insurance for other healthcare services (e.g., dental and prescription services) for your constituents?</w:t>
      </w:r>
    </w:p>
    <w:p w:rsidR="0039748B" w:rsidRDefault="0039748B" w:rsidP="0039748B"/>
    <w:p w:rsidR="0039748B" w:rsidRDefault="0039748B" w:rsidP="0039748B">
      <w:r>
        <w:t>6) Are your constituents able to afford out-of-pocket healthcare expenses, such as co-pays or deductibles? If not, why?</w:t>
      </w:r>
    </w:p>
    <w:p w:rsidR="0039748B" w:rsidRDefault="0039748B" w:rsidP="0039748B"/>
    <w:p w:rsidR="0039748B" w:rsidRPr="005D2449" w:rsidRDefault="0039748B" w:rsidP="0039748B">
      <w:pPr>
        <w:rPr>
          <w:b/>
          <w:u w:val="single"/>
        </w:rPr>
      </w:pPr>
      <w:r w:rsidRPr="005D2449">
        <w:rPr>
          <w:b/>
          <w:u w:val="single"/>
        </w:rPr>
        <w:t>Programs and Services - Existing &amp; New</w:t>
      </w:r>
    </w:p>
    <w:p w:rsidR="0039748B" w:rsidRDefault="0039748B" w:rsidP="0039748B"/>
    <w:p w:rsidR="0039748B" w:rsidRDefault="0039748B" w:rsidP="0039748B">
      <w:r>
        <w:t>7) How well do your existing programs/services meet the needs and demands of your constituents? Why do you feel that way?</w:t>
      </w:r>
    </w:p>
    <w:p w:rsidR="0039748B" w:rsidRDefault="0039748B" w:rsidP="0039748B"/>
    <w:p w:rsidR="0039748B" w:rsidRDefault="0039748B" w:rsidP="0039748B">
      <w:r>
        <w:t>8) In your constituents' community(ies), what programs or services are lacking?</w:t>
      </w:r>
    </w:p>
    <w:p w:rsidR="0039748B" w:rsidRDefault="0039748B" w:rsidP="0039748B"/>
    <w:p w:rsidR="0039748B" w:rsidRDefault="0039748B" w:rsidP="0039748B">
      <w:r>
        <w:t>9) Are there any program(s)/service(s) your constituents need in the community that do not exist? What? Why?</w:t>
      </w:r>
    </w:p>
    <w:p w:rsidR="0039748B" w:rsidRDefault="0039748B" w:rsidP="0039748B"/>
    <w:p w:rsidR="0039748B" w:rsidRDefault="0039748B" w:rsidP="0039748B">
      <w:r>
        <w:t xml:space="preserve">10) What new programs does your organization plan to implement? What? Why? </w:t>
      </w:r>
    </w:p>
    <w:p w:rsidR="0039748B" w:rsidRDefault="0039748B" w:rsidP="0039748B"/>
    <w:p w:rsidR="0039748B" w:rsidRDefault="0039748B" w:rsidP="0039748B">
      <w:r>
        <w:t>11) What barriers face the community that prevent the community from developing a program/service? What solutions would assist the community to break-down the barrier(s)?</w:t>
      </w:r>
    </w:p>
    <w:p w:rsidR="00412C75" w:rsidRPr="00DC1A4C" w:rsidRDefault="00412C75" w:rsidP="00010662">
      <w:pPr>
        <w:ind w:firstLine="360"/>
        <w:rPr>
          <w:rFonts w:ascii="Arial" w:hAnsi="Arial"/>
        </w:rPr>
        <w:sectPr w:rsidR="00412C75" w:rsidRPr="00DC1A4C" w:rsidSect="00170AAE">
          <w:headerReference w:type="first" r:id="rId33"/>
          <w:pgSz w:w="12240" w:h="15840" w:code="1"/>
          <w:pgMar w:top="1440" w:right="1440" w:bottom="1440" w:left="1440" w:header="720" w:footer="720" w:gutter="0"/>
          <w:pgNumType w:start="1"/>
          <w:cols w:space="720"/>
          <w:titlePg/>
          <w:docGrid w:linePitch="360"/>
        </w:sectPr>
      </w:pPr>
    </w:p>
    <w:p w:rsidR="00010662" w:rsidRPr="00DC1A4C" w:rsidRDefault="00010662" w:rsidP="003E191B">
      <w:pPr>
        <w:rPr>
          <w:rFonts w:ascii="Arial" w:hAnsi="Arial"/>
          <w:sz w:val="144"/>
          <w:szCs w:val="144"/>
        </w:rPr>
      </w:pPr>
    </w:p>
    <w:p w:rsidR="00010662" w:rsidRPr="00DC1A4C" w:rsidRDefault="00010662" w:rsidP="00010662">
      <w:pPr>
        <w:rPr>
          <w:rFonts w:ascii="Arial" w:hAnsi="Arial"/>
          <w:sz w:val="144"/>
          <w:szCs w:val="144"/>
        </w:rPr>
      </w:pPr>
    </w:p>
    <w:p w:rsidR="00F85784" w:rsidRPr="00DC1A4C" w:rsidRDefault="000204A1" w:rsidP="00F85784">
      <w:pPr>
        <w:jc w:val="center"/>
        <w:rPr>
          <w:rFonts w:ascii="Arial" w:hAnsi="Arial"/>
          <w:sz w:val="144"/>
          <w:szCs w:val="144"/>
        </w:rPr>
      </w:pPr>
      <w:r w:rsidRPr="00DC1A4C">
        <w:rPr>
          <w:rFonts w:ascii="Arial" w:hAnsi="Arial"/>
          <w:sz w:val="144"/>
          <w:szCs w:val="144"/>
        </w:rPr>
        <w:t>Appendix 3</w:t>
      </w: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412C75" w:rsidRPr="00DC1A4C" w:rsidRDefault="00412C75" w:rsidP="00F85784">
      <w:pPr>
        <w:rPr>
          <w:rFonts w:ascii="Arial" w:hAnsi="Arial"/>
        </w:rPr>
        <w:sectPr w:rsidR="00412C75" w:rsidRPr="00DC1A4C" w:rsidSect="00170AAE">
          <w:headerReference w:type="first" r:id="rId34"/>
          <w:pgSz w:w="12240" w:h="15840" w:code="1"/>
          <w:pgMar w:top="1440" w:right="1440" w:bottom="1440" w:left="1440" w:header="720" w:footer="720" w:gutter="0"/>
          <w:pgNumType w:start="1"/>
          <w:cols w:space="720"/>
          <w:titlePg/>
          <w:docGrid w:linePitch="360"/>
        </w:sectPr>
      </w:pPr>
    </w:p>
    <w:p w:rsidR="004A271D" w:rsidRPr="005E55F3" w:rsidRDefault="004A271D" w:rsidP="004A271D">
      <w:pPr>
        <w:rPr>
          <w:b/>
        </w:rPr>
      </w:pPr>
      <w:r w:rsidRPr="004E05A0">
        <w:rPr>
          <w:b/>
        </w:rPr>
        <w:t>Criteria Used to Prioritize Health Needs</w:t>
      </w:r>
    </w:p>
    <w:p w:rsidR="004A271D" w:rsidRDefault="004A271D" w:rsidP="004A271D">
      <w:pPr>
        <w:rPr>
          <w:rFonts w:ascii="MartinGotURWTMed" w:hAnsi="MartinGotURWTMed"/>
          <w:szCs w:val="24"/>
        </w:rPr>
      </w:pPr>
    </w:p>
    <w:tbl>
      <w:tblPr>
        <w:tblStyle w:val="TableGrid"/>
        <w:tblW w:w="0" w:type="auto"/>
        <w:tblInd w:w="108" w:type="dxa"/>
        <w:tblLook w:val="04A0" w:firstRow="1" w:lastRow="0" w:firstColumn="1" w:lastColumn="0" w:noHBand="0" w:noVBand="1"/>
      </w:tblPr>
      <w:tblGrid>
        <w:gridCol w:w="3600"/>
        <w:gridCol w:w="810"/>
        <w:gridCol w:w="990"/>
        <w:gridCol w:w="990"/>
        <w:gridCol w:w="990"/>
        <w:gridCol w:w="990"/>
        <w:gridCol w:w="990"/>
      </w:tblGrid>
      <w:tr w:rsidR="004A271D" w:rsidTr="00960E49">
        <w:trPr>
          <w:trHeight w:val="690"/>
        </w:trPr>
        <w:tc>
          <w:tcPr>
            <w:tcW w:w="3600" w:type="dxa"/>
            <w:vMerge w:val="restart"/>
            <w:shd w:val="clear" w:color="auto" w:fill="A6A6A6" w:themeFill="background1" w:themeFillShade="A6"/>
            <w:vAlign w:val="center"/>
          </w:tcPr>
          <w:p w:rsidR="004A271D" w:rsidRPr="00E67EE0" w:rsidRDefault="004A271D" w:rsidP="00960E49">
            <w:pPr>
              <w:jc w:val="center"/>
              <w:rPr>
                <w:b/>
                <w:sz w:val="28"/>
                <w:szCs w:val="28"/>
              </w:rPr>
            </w:pPr>
            <w:r w:rsidRPr="00E67EE0">
              <w:rPr>
                <w:b/>
                <w:sz w:val="28"/>
                <w:szCs w:val="28"/>
              </w:rPr>
              <w:t>Theme / Priority</w:t>
            </w:r>
          </w:p>
        </w:tc>
        <w:tc>
          <w:tcPr>
            <w:tcW w:w="5760" w:type="dxa"/>
            <w:gridSpan w:val="6"/>
            <w:shd w:val="clear" w:color="auto" w:fill="A6A6A6" w:themeFill="background1" w:themeFillShade="A6"/>
            <w:vAlign w:val="center"/>
          </w:tcPr>
          <w:p w:rsidR="004A271D" w:rsidRPr="00E67EE0" w:rsidRDefault="004A271D" w:rsidP="00960E49">
            <w:pPr>
              <w:jc w:val="center"/>
              <w:rPr>
                <w:b/>
                <w:sz w:val="36"/>
                <w:szCs w:val="36"/>
              </w:rPr>
            </w:pPr>
            <w:r w:rsidRPr="00E67EE0">
              <w:rPr>
                <w:b/>
                <w:sz w:val="36"/>
                <w:szCs w:val="36"/>
              </w:rPr>
              <w:t>Decision Criteria</w:t>
            </w:r>
          </w:p>
        </w:tc>
      </w:tr>
      <w:tr w:rsidR="004A271D" w:rsidTr="00960E49">
        <w:trPr>
          <w:trHeight w:val="690"/>
        </w:trPr>
        <w:tc>
          <w:tcPr>
            <w:tcW w:w="3600" w:type="dxa"/>
            <w:vMerge/>
            <w:shd w:val="clear" w:color="auto" w:fill="A6A6A6" w:themeFill="background1" w:themeFillShade="A6"/>
            <w:vAlign w:val="center"/>
          </w:tcPr>
          <w:p w:rsidR="004A271D" w:rsidRPr="00E67EE0" w:rsidRDefault="004A271D" w:rsidP="00960E49">
            <w:pPr>
              <w:jc w:val="center"/>
              <w:rPr>
                <w:b/>
                <w:sz w:val="28"/>
                <w:szCs w:val="28"/>
              </w:rPr>
            </w:pPr>
          </w:p>
        </w:tc>
        <w:tc>
          <w:tcPr>
            <w:tcW w:w="810" w:type="dxa"/>
            <w:shd w:val="clear" w:color="auto" w:fill="A6A6A6" w:themeFill="background1" w:themeFillShade="A6"/>
          </w:tcPr>
          <w:p w:rsidR="004A271D" w:rsidRDefault="004A271D" w:rsidP="00960E49">
            <w:pPr>
              <w:jc w:val="center"/>
              <w:rPr>
                <w:b/>
                <w:sz w:val="12"/>
                <w:szCs w:val="12"/>
              </w:rPr>
            </w:pPr>
            <w:r w:rsidRPr="00E67EE0">
              <w:rPr>
                <w:b/>
                <w:sz w:val="12"/>
                <w:szCs w:val="12"/>
              </w:rPr>
              <w:t>Severity of Problem?</w:t>
            </w:r>
          </w:p>
          <w:p w:rsidR="004A271D" w:rsidRDefault="004A271D" w:rsidP="00960E49">
            <w:pPr>
              <w:jc w:val="center"/>
              <w:rPr>
                <w:b/>
                <w:sz w:val="12"/>
                <w:szCs w:val="12"/>
              </w:rPr>
            </w:pPr>
          </w:p>
          <w:p w:rsidR="004A271D" w:rsidRPr="00E67EE0" w:rsidRDefault="004A271D" w:rsidP="00960E49">
            <w:pPr>
              <w:jc w:val="center"/>
              <w:rPr>
                <w:b/>
                <w:sz w:val="12"/>
                <w:szCs w:val="12"/>
              </w:rPr>
            </w:pPr>
          </w:p>
          <w:p w:rsidR="004A271D" w:rsidRDefault="004A271D" w:rsidP="00960E49">
            <w:pPr>
              <w:jc w:val="center"/>
              <w:rPr>
                <w:b/>
                <w:sz w:val="12"/>
                <w:szCs w:val="12"/>
              </w:rPr>
            </w:pPr>
          </w:p>
          <w:p w:rsidR="004A271D" w:rsidRPr="00E67EE0" w:rsidRDefault="004A271D" w:rsidP="00960E49">
            <w:pPr>
              <w:jc w:val="center"/>
              <w:rPr>
                <w:b/>
                <w:sz w:val="12"/>
                <w:szCs w:val="12"/>
              </w:rPr>
            </w:pPr>
            <w:r w:rsidRPr="00E67EE0">
              <w:rPr>
                <w:b/>
                <w:sz w:val="12"/>
                <w:szCs w:val="12"/>
              </w:rPr>
              <w:t>1-5</w:t>
            </w:r>
          </w:p>
        </w:tc>
        <w:tc>
          <w:tcPr>
            <w:tcW w:w="990" w:type="dxa"/>
            <w:shd w:val="clear" w:color="auto" w:fill="A6A6A6" w:themeFill="background1" w:themeFillShade="A6"/>
          </w:tcPr>
          <w:p w:rsidR="004A271D" w:rsidRDefault="004A271D" w:rsidP="00960E49">
            <w:pPr>
              <w:jc w:val="center"/>
              <w:rPr>
                <w:b/>
                <w:sz w:val="12"/>
                <w:szCs w:val="12"/>
              </w:rPr>
            </w:pPr>
            <w:r w:rsidRPr="00E67EE0">
              <w:rPr>
                <w:b/>
                <w:sz w:val="12"/>
                <w:szCs w:val="12"/>
              </w:rPr>
              <w:t>Potential Impact on Health of Population?</w:t>
            </w:r>
          </w:p>
          <w:p w:rsidR="004A271D" w:rsidRPr="00E67EE0" w:rsidRDefault="004A271D" w:rsidP="00960E49">
            <w:pPr>
              <w:jc w:val="center"/>
              <w:rPr>
                <w:b/>
                <w:sz w:val="12"/>
                <w:szCs w:val="12"/>
              </w:rPr>
            </w:pPr>
          </w:p>
          <w:p w:rsidR="004A271D" w:rsidRDefault="004A271D" w:rsidP="00960E49">
            <w:pPr>
              <w:jc w:val="center"/>
              <w:rPr>
                <w:b/>
                <w:sz w:val="12"/>
                <w:szCs w:val="12"/>
              </w:rPr>
            </w:pPr>
          </w:p>
          <w:p w:rsidR="004A271D" w:rsidRPr="00E67EE0" w:rsidRDefault="004A271D" w:rsidP="00960E49">
            <w:pPr>
              <w:jc w:val="center"/>
              <w:rPr>
                <w:b/>
                <w:sz w:val="12"/>
                <w:szCs w:val="12"/>
              </w:rPr>
            </w:pPr>
            <w:r w:rsidRPr="00E67EE0">
              <w:rPr>
                <w:b/>
                <w:sz w:val="12"/>
                <w:szCs w:val="12"/>
              </w:rPr>
              <w:t>1-5</w:t>
            </w:r>
          </w:p>
        </w:tc>
        <w:tc>
          <w:tcPr>
            <w:tcW w:w="990" w:type="dxa"/>
            <w:shd w:val="clear" w:color="auto" w:fill="A6A6A6" w:themeFill="background1" w:themeFillShade="A6"/>
          </w:tcPr>
          <w:p w:rsidR="004A271D" w:rsidRDefault="004A271D" w:rsidP="00960E49">
            <w:pPr>
              <w:jc w:val="center"/>
              <w:rPr>
                <w:b/>
                <w:sz w:val="12"/>
                <w:szCs w:val="12"/>
              </w:rPr>
            </w:pPr>
            <w:r w:rsidRPr="00E67EE0">
              <w:rPr>
                <w:b/>
                <w:sz w:val="12"/>
                <w:szCs w:val="12"/>
              </w:rPr>
              <w:t>Feasibility of Change?</w:t>
            </w:r>
          </w:p>
          <w:p w:rsidR="004A271D" w:rsidRDefault="004A271D" w:rsidP="00960E49">
            <w:pPr>
              <w:jc w:val="center"/>
              <w:rPr>
                <w:b/>
                <w:sz w:val="12"/>
                <w:szCs w:val="12"/>
              </w:rPr>
            </w:pPr>
          </w:p>
          <w:p w:rsidR="004A271D" w:rsidRDefault="004A271D" w:rsidP="00960E49">
            <w:pPr>
              <w:jc w:val="center"/>
              <w:rPr>
                <w:b/>
                <w:sz w:val="12"/>
                <w:szCs w:val="12"/>
              </w:rPr>
            </w:pPr>
          </w:p>
          <w:p w:rsidR="004A271D" w:rsidRPr="00E67EE0" w:rsidRDefault="004A271D" w:rsidP="00960E49">
            <w:pPr>
              <w:jc w:val="center"/>
              <w:rPr>
                <w:b/>
                <w:sz w:val="12"/>
                <w:szCs w:val="12"/>
              </w:rPr>
            </w:pPr>
          </w:p>
          <w:p w:rsidR="004A271D" w:rsidRDefault="004A271D" w:rsidP="00960E49">
            <w:pPr>
              <w:jc w:val="center"/>
              <w:rPr>
                <w:b/>
                <w:sz w:val="12"/>
                <w:szCs w:val="12"/>
              </w:rPr>
            </w:pPr>
          </w:p>
          <w:p w:rsidR="004A271D" w:rsidRPr="00E67EE0" w:rsidRDefault="004A271D" w:rsidP="00960E49">
            <w:pPr>
              <w:jc w:val="center"/>
              <w:rPr>
                <w:b/>
                <w:sz w:val="12"/>
                <w:szCs w:val="12"/>
              </w:rPr>
            </w:pPr>
            <w:r w:rsidRPr="00E67EE0">
              <w:rPr>
                <w:b/>
                <w:sz w:val="12"/>
                <w:szCs w:val="12"/>
              </w:rPr>
              <w:t>1-5</w:t>
            </w:r>
          </w:p>
        </w:tc>
        <w:tc>
          <w:tcPr>
            <w:tcW w:w="990" w:type="dxa"/>
            <w:shd w:val="clear" w:color="auto" w:fill="A6A6A6" w:themeFill="background1" w:themeFillShade="A6"/>
          </w:tcPr>
          <w:p w:rsidR="004A271D" w:rsidRDefault="004A271D" w:rsidP="00960E49">
            <w:pPr>
              <w:jc w:val="center"/>
              <w:rPr>
                <w:b/>
                <w:sz w:val="12"/>
                <w:szCs w:val="12"/>
              </w:rPr>
            </w:pPr>
            <w:r w:rsidRPr="00E67EE0">
              <w:rPr>
                <w:b/>
                <w:sz w:val="12"/>
                <w:szCs w:val="12"/>
              </w:rPr>
              <w:t>Resources Available to Address Problem?</w:t>
            </w:r>
          </w:p>
          <w:p w:rsidR="004A271D" w:rsidRPr="00E67EE0" w:rsidRDefault="004A271D" w:rsidP="00960E49">
            <w:pPr>
              <w:jc w:val="center"/>
              <w:rPr>
                <w:b/>
                <w:sz w:val="12"/>
                <w:szCs w:val="12"/>
              </w:rPr>
            </w:pPr>
          </w:p>
          <w:p w:rsidR="004A271D" w:rsidRDefault="004A271D" w:rsidP="00960E49">
            <w:pPr>
              <w:jc w:val="center"/>
              <w:rPr>
                <w:b/>
                <w:sz w:val="12"/>
                <w:szCs w:val="12"/>
              </w:rPr>
            </w:pPr>
          </w:p>
          <w:p w:rsidR="004A271D" w:rsidRPr="00E67EE0" w:rsidRDefault="004A271D" w:rsidP="00960E49">
            <w:pPr>
              <w:jc w:val="center"/>
              <w:rPr>
                <w:b/>
                <w:sz w:val="12"/>
                <w:szCs w:val="12"/>
              </w:rPr>
            </w:pPr>
            <w:r>
              <w:rPr>
                <w:b/>
                <w:sz w:val="12"/>
                <w:szCs w:val="12"/>
              </w:rPr>
              <w:t>Y/N (N</w:t>
            </w:r>
            <w:r w:rsidRPr="00E67EE0">
              <w:rPr>
                <w:b/>
                <w:sz w:val="12"/>
                <w:szCs w:val="12"/>
              </w:rPr>
              <w:t>=5)</w:t>
            </w:r>
          </w:p>
        </w:tc>
        <w:tc>
          <w:tcPr>
            <w:tcW w:w="990" w:type="dxa"/>
            <w:shd w:val="clear" w:color="auto" w:fill="A6A6A6" w:themeFill="background1" w:themeFillShade="A6"/>
          </w:tcPr>
          <w:p w:rsidR="004A271D" w:rsidRDefault="004A271D" w:rsidP="00960E49">
            <w:pPr>
              <w:jc w:val="center"/>
              <w:rPr>
                <w:b/>
                <w:sz w:val="12"/>
                <w:szCs w:val="12"/>
              </w:rPr>
            </w:pPr>
            <w:r w:rsidRPr="00E67EE0">
              <w:rPr>
                <w:b/>
                <w:sz w:val="12"/>
                <w:szCs w:val="12"/>
              </w:rPr>
              <w:t>Alignment with Mission, Strength, Priorities?</w:t>
            </w:r>
          </w:p>
          <w:p w:rsidR="004A271D" w:rsidRPr="00E67EE0" w:rsidRDefault="004A271D" w:rsidP="00960E49">
            <w:pPr>
              <w:jc w:val="center"/>
              <w:rPr>
                <w:b/>
                <w:sz w:val="12"/>
                <w:szCs w:val="12"/>
              </w:rPr>
            </w:pPr>
          </w:p>
          <w:p w:rsidR="004A271D" w:rsidRDefault="004A271D" w:rsidP="00960E49">
            <w:pPr>
              <w:jc w:val="center"/>
              <w:rPr>
                <w:b/>
                <w:sz w:val="12"/>
                <w:szCs w:val="12"/>
              </w:rPr>
            </w:pPr>
          </w:p>
          <w:p w:rsidR="004A271D" w:rsidRPr="00E67EE0" w:rsidRDefault="004A271D" w:rsidP="00960E49">
            <w:pPr>
              <w:jc w:val="center"/>
              <w:rPr>
                <w:b/>
                <w:sz w:val="12"/>
                <w:szCs w:val="12"/>
              </w:rPr>
            </w:pPr>
            <w:r>
              <w:rPr>
                <w:b/>
                <w:sz w:val="12"/>
                <w:szCs w:val="12"/>
              </w:rPr>
              <w:t>Y/N (Y</w:t>
            </w:r>
            <w:r w:rsidRPr="00E67EE0">
              <w:rPr>
                <w:b/>
                <w:sz w:val="12"/>
                <w:szCs w:val="12"/>
              </w:rPr>
              <w:t>=5)</w:t>
            </w:r>
          </w:p>
        </w:tc>
        <w:tc>
          <w:tcPr>
            <w:tcW w:w="990" w:type="dxa"/>
            <w:shd w:val="clear" w:color="auto" w:fill="A6A6A6" w:themeFill="background1" w:themeFillShade="A6"/>
          </w:tcPr>
          <w:p w:rsidR="004A271D" w:rsidRPr="00E67EE0" w:rsidRDefault="004A271D" w:rsidP="00960E49">
            <w:pPr>
              <w:jc w:val="center"/>
              <w:rPr>
                <w:b/>
                <w:sz w:val="12"/>
                <w:szCs w:val="12"/>
              </w:rPr>
            </w:pPr>
            <w:r w:rsidRPr="00E67EE0">
              <w:rPr>
                <w:b/>
                <w:sz w:val="12"/>
                <w:szCs w:val="12"/>
              </w:rPr>
              <w:t>Overall Priority Score</w:t>
            </w:r>
          </w:p>
        </w:tc>
      </w:tr>
      <w:tr w:rsidR="004A271D" w:rsidTr="00960E49">
        <w:tc>
          <w:tcPr>
            <w:tcW w:w="3600" w:type="dxa"/>
            <w:vAlign w:val="center"/>
          </w:tcPr>
          <w:p w:rsidR="004A271D" w:rsidRPr="00E541A0" w:rsidRDefault="00903745" w:rsidP="00903745">
            <w:pPr>
              <w:rPr>
                <w:sz w:val="12"/>
                <w:szCs w:val="12"/>
              </w:rPr>
            </w:pPr>
            <w:r>
              <w:rPr>
                <w:sz w:val="12"/>
                <w:szCs w:val="12"/>
              </w:rPr>
              <w:t>Community education p</w:t>
            </w:r>
            <w:r w:rsidR="00F81420">
              <w:rPr>
                <w:sz w:val="12"/>
                <w:szCs w:val="12"/>
              </w:rPr>
              <w:t>rograms (e.g., health</w:t>
            </w:r>
            <w:r>
              <w:rPr>
                <w:sz w:val="12"/>
                <w:szCs w:val="12"/>
              </w:rPr>
              <w:t xml:space="preserve"> and services </w:t>
            </w:r>
            <w:r w:rsidR="00F81420">
              <w:rPr>
                <w:sz w:val="12"/>
                <w:szCs w:val="12"/>
              </w:rPr>
              <w:t>information</w:t>
            </w:r>
            <w:r>
              <w:rPr>
                <w:sz w:val="12"/>
                <w:szCs w:val="12"/>
              </w:rPr>
              <w:t>, for veterans as well as age- or condition-specific populations</w:t>
            </w:r>
            <w:r w:rsidR="00F81420">
              <w:rPr>
                <w:sz w:val="12"/>
                <w:szCs w:val="12"/>
              </w:rPr>
              <w:t>)</w:t>
            </w:r>
          </w:p>
        </w:tc>
        <w:tc>
          <w:tcPr>
            <w:tcW w:w="81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2</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18</w:t>
            </w:r>
          </w:p>
        </w:tc>
      </w:tr>
      <w:tr w:rsidR="004A271D" w:rsidTr="00960E49">
        <w:tc>
          <w:tcPr>
            <w:tcW w:w="3600" w:type="dxa"/>
            <w:vAlign w:val="center"/>
          </w:tcPr>
          <w:p w:rsidR="004A271D" w:rsidRPr="00E541A0" w:rsidRDefault="00F81420" w:rsidP="00960E49">
            <w:pPr>
              <w:rPr>
                <w:sz w:val="12"/>
                <w:szCs w:val="12"/>
              </w:rPr>
            </w:pPr>
            <w:r>
              <w:rPr>
                <w:sz w:val="12"/>
                <w:szCs w:val="12"/>
              </w:rPr>
              <w:t>Mental/behavioral health services</w:t>
            </w:r>
            <w:r w:rsidR="00903745">
              <w:rPr>
                <w:sz w:val="12"/>
                <w:szCs w:val="12"/>
              </w:rPr>
              <w:t>, all ages</w:t>
            </w:r>
          </w:p>
        </w:tc>
        <w:tc>
          <w:tcPr>
            <w:tcW w:w="810" w:type="dxa"/>
          </w:tcPr>
          <w:p w:rsidR="004A271D" w:rsidRPr="004E05A0" w:rsidRDefault="00C20548" w:rsidP="00960E49">
            <w:pPr>
              <w:jc w:val="center"/>
              <w:rPr>
                <w:sz w:val="16"/>
                <w:szCs w:val="16"/>
              </w:rPr>
            </w:pPr>
            <w:r>
              <w:rPr>
                <w:sz w:val="16"/>
                <w:szCs w:val="16"/>
              </w:rPr>
              <w:t>5</w:t>
            </w:r>
          </w:p>
        </w:tc>
        <w:tc>
          <w:tcPr>
            <w:tcW w:w="990" w:type="dxa"/>
          </w:tcPr>
          <w:p w:rsidR="004A271D" w:rsidRPr="004E05A0" w:rsidRDefault="00C20548" w:rsidP="00960E49">
            <w:pPr>
              <w:jc w:val="center"/>
              <w:rPr>
                <w:sz w:val="16"/>
                <w:szCs w:val="16"/>
              </w:rPr>
            </w:pPr>
            <w:r>
              <w:rPr>
                <w:sz w:val="16"/>
                <w:szCs w:val="16"/>
              </w:rPr>
              <w:t>5</w:t>
            </w:r>
          </w:p>
        </w:tc>
        <w:tc>
          <w:tcPr>
            <w:tcW w:w="990" w:type="dxa"/>
          </w:tcPr>
          <w:p w:rsidR="004A271D" w:rsidRPr="004E05A0" w:rsidRDefault="00C20548" w:rsidP="00960E49">
            <w:pPr>
              <w:jc w:val="center"/>
              <w:rPr>
                <w:sz w:val="16"/>
                <w:szCs w:val="16"/>
              </w:rPr>
            </w:pPr>
            <w:r>
              <w:rPr>
                <w:sz w:val="16"/>
                <w:szCs w:val="16"/>
              </w:rPr>
              <w:t>3</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3</w:t>
            </w:r>
          </w:p>
        </w:tc>
        <w:tc>
          <w:tcPr>
            <w:tcW w:w="990" w:type="dxa"/>
          </w:tcPr>
          <w:p w:rsidR="004A271D" w:rsidRPr="004E05A0" w:rsidRDefault="00C20548" w:rsidP="00960E49">
            <w:pPr>
              <w:jc w:val="center"/>
              <w:rPr>
                <w:sz w:val="16"/>
                <w:szCs w:val="16"/>
              </w:rPr>
            </w:pPr>
            <w:r>
              <w:rPr>
                <w:sz w:val="16"/>
                <w:szCs w:val="16"/>
              </w:rPr>
              <w:t>20</w:t>
            </w:r>
          </w:p>
        </w:tc>
      </w:tr>
      <w:tr w:rsidR="004A271D" w:rsidTr="00960E49">
        <w:tc>
          <w:tcPr>
            <w:tcW w:w="3600" w:type="dxa"/>
            <w:vAlign w:val="center"/>
          </w:tcPr>
          <w:p w:rsidR="004A271D" w:rsidRPr="00E541A0" w:rsidRDefault="00903745" w:rsidP="00903745">
            <w:pPr>
              <w:rPr>
                <w:sz w:val="12"/>
                <w:szCs w:val="12"/>
              </w:rPr>
            </w:pPr>
            <w:r>
              <w:rPr>
                <w:sz w:val="12"/>
                <w:szCs w:val="12"/>
              </w:rPr>
              <w:t>Transportation (e.g., affordable and reliable)</w:t>
            </w:r>
          </w:p>
        </w:tc>
        <w:tc>
          <w:tcPr>
            <w:tcW w:w="81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C20548">
            <w:pPr>
              <w:jc w:val="center"/>
              <w:rPr>
                <w:sz w:val="16"/>
                <w:szCs w:val="16"/>
              </w:rPr>
            </w:pPr>
            <w:r>
              <w:rPr>
                <w:sz w:val="16"/>
                <w:szCs w:val="16"/>
              </w:rPr>
              <w:t>2</w:t>
            </w:r>
          </w:p>
        </w:tc>
        <w:tc>
          <w:tcPr>
            <w:tcW w:w="990" w:type="dxa"/>
          </w:tcPr>
          <w:p w:rsidR="004A271D" w:rsidRPr="004E05A0" w:rsidRDefault="00C20548" w:rsidP="00960E49">
            <w:pPr>
              <w:jc w:val="center"/>
              <w:rPr>
                <w:sz w:val="16"/>
                <w:szCs w:val="16"/>
              </w:rPr>
            </w:pPr>
            <w:r>
              <w:rPr>
                <w:sz w:val="16"/>
                <w:szCs w:val="16"/>
              </w:rPr>
              <w:t>5</w:t>
            </w:r>
          </w:p>
        </w:tc>
        <w:tc>
          <w:tcPr>
            <w:tcW w:w="990" w:type="dxa"/>
          </w:tcPr>
          <w:p w:rsidR="004A271D" w:rsidRPr="004E05A0" w:rsidRDefault="00C20548" w:rsidP="00960E49">
            <w:pPr>
              <w:jc w:val="center"/>
              <w:rPr>
                <w:sz w:val="16"/>
                <w:szCs w:val="16"/>
              </w:rPr>
            </w:pPr>
            <w:r>
              <w:rPr>
                <w:sz w:val="16"/>
                <w:szCs w:val="16"/>
              </w:rPr>
              <w:t>2</w:t>
            </w:r>
          </w:p>
        </w:tc>
        <w:tc>
          <w:tcPr>
            <w:tcW w:w="990" w:type="dxa"/>
          </w:tcPr>
          <w:p w:rsidR="004A271D" w:rsidRPr="004E05A0" w:rsidRDefault="00C20548" w:rsidP="00960E49">
            <w:pPr>
              <w:jc w:val="center"/>
              <w:rPr>
                <w:sz w:val="16"/>
                <w:szCs w:val="16"/>
              </w:rPr>
            </w:pPr>
            <w:r>
              <w:rPr>
                <w:sz w:val="16"/>
                <w:szCs w:val="16"/>
              </w:rPr>
              <w:t>17</w:t>
            </w:r>
          </w:p>
        </w:tc>
      </w:tr>
      <w:tr w:rsidR="004A271D" w:rsidTr="00960E49">
        <w:tc>
          <w:tcPr>
            <w:tcW w:w="3600" w:type="dxa"/>
            <w:vAlign w:val="center"/>
          </w:tcPr>
          <w:p w:rsidR="004A271D" w:rsidRPr="00E541A0" w:rsidRDefault="00903745" w:rsidP="00903745">
            <w:pPr>
              <w:rPr>
                <w:sz w:val="12"/>
                <w:szCs w:val="12"/>
              </w:rPr>
            </w:pPr>
            <w:r>
              <w:rPr>
                <w:sz w:val="12"/>
                <w:szCs w:val="12"/>
              </w:rPr>
              <w:t xml:space="preserve">Out-of-pocket costs for health services (e.g., co-pays, private pay, or </w:t>
            </w:r>
          </w:p>
        </w:tc>
        <w:tc>
          <w:tcPr>
            <w:tcW w:w="810" w:type="dxa"/>
          </w:tcPr>
          <w:p w:rsidR="004A271D" w:rsidRPr="004E05A0" w:rsidRDefault="00C20548" w:rsidP="00960E49">
            <w:pPr>
              <w:jc w:val="center"/>
              <w:rPr>
                <w:sz w:val="16"/>
                <w:szCs w:val="16"/>
              </w:rPr>
            </w:pPr>
            <w:r>
              <w:rPr>
                <w:sz w:val="16"/>
                <w:szCs w:val="16"/>
              </w:rPr>
              <w:t>3</w:t>
            </w:r>
          </w:p>
        </w:tc>
        <w:tc>
          <w:tcPr>
            <w:tcW w:w="990" w:type="dxa"/>
          </w:tcPr>
          <w:p w:rsidR="004A271D" w:rsidRPr="004E05A0" w:rsidRDefault="00C20548" w:rsidP="00960E49">
            <w:pPr>
              <w:jc w:val="center"/>
              <w:rPr>
                <w:sz w:val="16"/>
                <w:szCs w:val="16"/>
              </w:rPr>
            </w:pPr>
            <w:r>
              <w:rPr>
                <w:sz w:val="16"/>
                <w:szCs w:val="16"/>
              </w:rPr>
              <w:t>3</w:t>
            </w:r>
          </w:p>
        </w:tc>
        <w:tc>
          <w:tcPr>
            <w:tcW w:w="990" w:type="dxa"/>
          </w:tcPr>
          <w:p w:rsidR="004A271D" w:rsidRPr="004E05A0" w:rsidRDefault="00C20548" w:rsidP="00960E49">
            <w:pPr>
              <w:jc w:val="center"/>
              <w:rPr>
                <w:sz w:val="16"/>
                <w:szCs w:val="16"/>
              </w:rPr>
            </w:pPr>
            <w:r>
              <w:rPr>
                <w:sz w:val="16"/>
                <w:szCs w:val="16"/>
              </w:rPr>
              <w:t>2</w:t>
            </w:r>
          </w:p>
        </w:tc>
        <w:tc>
          <w:tcPr>
            <w:tcW w:w="990" w:type="dxa"/>
          </w:tcPr>
          <w:p w:rsidR="004A271D" w:rsidRPr="004E05A0" w:rsidRDefault="00C20548" w:rsidP="00960E49">
            <w:pPr>
              <w:jc w:val="center"/>
              <w:rPr>
                <w:sz w:val="16"/>
                <w:szCs w:val="16"/>
              </w:rPr>
            </w:pPr>
            <w:r>
              <w:rPr>
                <w:sz w:val="16"/>
                <w:szCs w:val="16"/>
              </w:rPr>
              <w:t>3</w:t>
            </w:r>
          </w:p>
        </w:tc>
        <w:tc>
          <w:tcPr>
            <w:tcW w:w="990" w:type="dxa"/>
          </w:tcPr>
          <w:p w:rsidR="004A271D" w:rsidRPr="004E05A0" w:rsidRDefault="00C20548" w:rsidP="00960E49">
            <w:pPr>
              <w:jc w:val="center"/>
              <w:rPr>
                <w:sz w:val="16"/>
                <w:szCs w:val="16"/>
              </w:rPr>
            </w:pPr>
            <w:r>
              <w:rPr>
                <w:sz w:val="16"/>
                <w:szCs w:val="16"/>
              </w:rPr>
              <w:t>3</w:t>
            </w:r>
          </w:p>
        </w:tc>
        <w:tc>
          <w:tcPr>
            <w:tcW w:w="990" w:type="dxa"/>
          </w:tcPr>
          <w:p w:rsidR="004A271D" w:rsidRPr="004E05A0" w:rsidRDefault="00C20548" w:rsidP="00960E49">
            <w:pPr>
              <w:jc w:val="center"/>
              <w:rPr>
                <w:sz w:val="16"/>
                <w:szCs w:val="16"/>
              </w:rPr>
            </w:pPr>
            <w:r>
              <w:rPr>
                <w:sz w:val="16"/>
                <w:szCs w:val="16"/>
              </w:rPr>
              <w:t>14</w:t>
            </w:r>
          </w:p>
        </w:tc>
      </w:tr>
      <w:tr w:rsidR="004A271D" w:rsidTr="00960E49">
        <w:tc>
          <w:tcPr>
            <w:tcW w:w="3600" w:type="dxa"/>
            <w:vAlign w:val="center"/>
          </w:tcPr>
          <w:p w:rsidR="004A271D" w:rsidRPr="00E541A0" w:rsidRDefault="00903745" w:rsidP="00960E49">
            <w:pPr>
              <w:rPr>
                <w:sz w:val="12"/>
                <w:szCs w:val="12"/>
              </w:rPr>
            </w:pPr>
            <w:r>
              <w:rPr>
                <w:sz w:val="12"/>
                <w:szCs w:val="12"/>
              </w:rPr>
              <w:t>Obesity</w:t>
            </w:r>
          </w:p>
        </w:tc>
        <w:tc>
          <w:tcPr>
            <w:tcW w:w="81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2</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18</w:t>
            </w:r>
          </w:p>
        </w:tc>
      </w:tr>
      <w:tr w:rsidR="004A271D" w:rsidTr="00960E49">
        <w:tc>
          <w:tcPr>
            <w:tcW w:w="3600" w:type="dxa"/>
            <w:vAlign w:val="center"/>
          </w:tcPr>
          <w:p w:rsidR="004A271D" w:rsidRPr="00E541A0" w:rsidRDefault="00903745" w:rsidP="00960E49">
            <w:pPr>
              <w:rPr>
                <w:sz w:val="12"/>
                <w:szCs w:val="12"/>
              </w:rPr>
            </w:pPr>
            <w:r>
              <w:rPr>
                <w:sz w:val="12"/>
                <w:szCs w:val="12"/>
              </w:rPr>
              <w:t>Diabetes</w:t>
            </w:r>
          </w:p>
        </w:tc>
        <w:tc>
          <w:tcPr>
            <w:tcW w:w="81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2</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18</w:t>
            </w:r>
          </w:p>
        </w:tc>
      </w:tr>
      <w:tr w:rsidR="004A271D" w:rsidTr="00960E49">
        <w:trPr>
          <w:trHeight w:val="242"/>
        </w:trPr>
        <w:tc>
          <w:tcPr>
            <w:tcW w:w="3600" w:type="dxa"/>
            <w:vAlign w:val="center"/>
          </w:tcPr>
          <w:p w:rsidR="004A271D" w:rsidRPr="00E541A0" w:rsidRDefault="00C727C5" w:rsidP="00960E49">
            <w:pPr>
              <w:rPr>
                <w:sz w:val="12"/>
                <w:szCs w:val="12"/>
              </w:rPr>
            </w:pPr>
            <w:r>
              <w:rPr>
                <w:sz w:val="12"/>
                <w:szCs w:val="12"/>
              </w:rPr>
              <w:t>Low-or-no-cost dental services</w:t>
            </w:r>
          </w:p>
        </w:tc>
        <w:tc>
          <w:tcPr>
            <w:tcW w:w="81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2</w:t>
            </w:r>
          </w:p>
        </w:tc>
        <w:tc>
          <w:tcPr>
            <w:tcW w:w="990" w:type="dxa"/>
          </w:tcPr>
          <w:p w:rsidR="004A271D" w:rsidRPr="004E05A0" w:rsidRDefault="00C20548" w:rsidP="00960E49">
            <w:pPr>
              <w:jc w:val="center"/>
              <w:rPr>
                <w:sz w:val="16"/>
                <w:szCs w:val="16"/>
              </w:rPr>
            </w:pPr>
            <w:r>
              <w:rPr>
                <w:sz w:val="16"/>
                <w:szCs w:val="16"/>
              </w:rPr>
              <w:t>4</w:t>
            </w:r>
          </w:p>
        </w:tc>
        <w:tc>
          <w:tcPr>
            <w:tcW w:w="990" w:type="dxa"/>
          </w:tcPr>
          <w:p w:rsidR="004A271D" w:rsidRPr="004E05A0" w:rsidRDefault="00C20548" w:rsidP="00960E49">
            <w:pPr>
              <w:jc w:val="center"/>
              <w:rPr>
                <w:sz w:val="16"/>
                <w:szCs w:val="16"/>
              </w:rPr>
            </w:pPr>
            <w:r>
              <w:rPr>
                <w:sz w:val="16"/>
                <w:szCs w:val="16"/>
              </w:rPr>
              <w:t>2</w:t>
            </w:r>
          </w:p>
        </w:tc>
        <w:tc>
          <w:tcPr>
            <w:tcW w:w="990" w:type="dxa"/>
          </w:tcPr>
          <w:p w:rsidR="004A271D" w:rsidRPr="004E05A0" w:rsidRDefault="00C20548" w:rsidP="00960E49">
            <w:pPr>
              <w:jc w:val="center"/>
              <w:rPr>
                <w:sz w:val="16"/>
                <w:szCs w:val="16"/>
              </w:rPr>
            </w:pPr>
            <w:r>
              <w:rPr>
                <w:sz w:val="16"/>
                <w:szCs w:val="16"/>
              </w:rPr>
              <w:t>16</w:t>
            </w:r>
          </w:p>
        </w:tc>
      </w:tr>
      <w:tr w:rsidR="004A271D" w:rsidTr="00960E49">
        <w:tc>
          <w:tcPr>
            <w:tcW w:w="9360" w:type="dxa"/>
            <w:gridSpan w:val="7"/>
            <w:shd w:val="clear" w:color="auto" w:fill="D9D9D9" w:themeFill="background1" w:themeFillShade="D9"/>
          </w:tcPr>
          <w:p w:rsidR="004A271D" w:rsidRPr="000C6148" w:rsidRDefault="004A271D" w:rsidP="00960E49">
            <w:pPr>
              <w:rPr>
                <w:b/>
                <w:sz w:val="14"/>
                <w:szCs w:val="14"/>
              </w:rPr>
            </w:pPr>
            <w:r w:rsidRPr="000C6148">
              <w:rPr>
                <w:b/>
                <w:sz w:val="14"/>
                <w:szCs w:val="14"/>
              </w:rPr>
              <w:t>SCALE:</w:t>
            </w:r>
          </w:p>
          <w:p w:rsidR="004A271D" w:rsidRPr="000C6148" w:rsidRDefault="004A271D" w:rsidP="00960E49">
            <w:pPr>
              <w:rPr>
                <w:sz w:val="14"/>
                <w:szCs w:val="14"/>
              </w:rPr>
            </w:pPr>
            <w:r>
              <w:rPr>
                <w:sz w:val="14"/>
                <w:szCs w:val="14"/>
              </w:rPr>
              <w:t>1=  Very Low     2 = Low     3=  Moderate     4=  Moderate High     5=  High</w:t>
            </w:r>
          </w:p>
        </w:tc>
      </w:tr>
    </w:tbl>
    <w:p w:rsidR="004A271D" w:rsidRDefault="004A271D" w:rsidP="004A271D">
      <w:pPr>
        <w:jc w:val="center"/>
        <w:rPr>
          <w:rFonts w:ascii="MartinGotURWTMed" w:hAnsi="MartinGotURWTMed"/>
          <w:sz w:val="16"/>
          <w:szCs w:val="16"/>
        </w:rPr>
      </w:pPr>
    </w:p>
    <w:p w:rsidR="004A271D" w:rsidRDefault="004A271D" w:rsidP="004A271D">
      <w:pPr>
        <w:jc w:val="center"/>
        <w:rPr>
          <w:rFonts w:ascii="MartinGotURWTMed" w:hAnsi="MartinGotURWTMed"/>
          <w:sz w:val="16"/>
          <w:szCs w:val="16"/>
        </w:rPr>
      </w:pPr>
    </w:p>
    <w:p w:rsidR="004A271D" w:rsidRDefault="004A271D" w:rsidP="004A271D">
      <w:pPr>
        <w:rPr>
          <w:rFonts w:ascii="MartinGotURWTMed" w:hAnsi="MartinGotURWTMed"/>
          <w:szCs w:val="24"/>
        </w:rPr>
      </w:pPr>
    </w:p>
    <w:p w:rsidR="004A271D" w:rsidRPr="00DA4AD7" w:rsidRDefault="004A271D" w:rsidP="004A271D">
      <w:pPr>
        <w:rPr>
          <w:rFonts w:ascii="MartinGotURWTMed" w:hAnsi="MartinGotURWTMed"/>
          <w:szCs w:val="24"/>
        </w:rPr>
      </w:pPr>
      <w:r w:rsidRPr="00DA4AD7">
        <w:rPr>
          <w:rFonts w:ascii="MartinGotURWTMed" w:hAnsi="MartinGotURWTMed"/>
          <w:szCs w:val="24"/>
        </w:rPr>
        <w:t>The Decision Criteria was determined by the Advisory Committee consisting of the follow members:</w:t>
      </w:r>
    </w:p>
    <w:p w:rsidR="004A271D" w:rsidRDefault="004A271D" w:rsidP="004A271D">
      <w:pPr>
        <w:pStyle w:val="ListParagraph"/>
        <w:numPr>
          <w:ilvl w:val="0"/>
          <w:numId w:val="15"/>
        </w:numPr>
        <w:rPr>
          <w:rFonts w:ascii="Arial" w:hAnsi="Arial"/>
        </w:rPr>
      </w:pPr>
      <w:r>
        <w:rPr>
          <w:rFonts w:ascii="Arial" w:hAnsi="Arial"/>
        </w:rPr>
        <w:t>James Shannon, Chief Nursing &amp; Quality Officer</w:t>
      </w:r>
    </w:p>
    <w:p w:rsidR="004A271D" w:rsidRDefault="004A271D" w:rsidP="004A271D">
      <w:pPr>
        <w:pStyle w:val="ListParagraph"/>
        <w:numPr>
          <w:ilvl w:val="0"/>
          <w:numId w:val="15"/>
        </w:numPr>
        <w:rPr>
          <w:rFonts w:ascii="Arial" w:hAnsi="Arial"/>
        </w:rPr>
      </w:pPr>
      <w:r>
        <w:rPr>
          <w:rFonts w:ascii="Arial" w:hAnsi="Arial"/>
        </w:rPr>
        <w:t>Jason Anderson, Senior Accountant</w:t>
      </w:r>
    </w:p>
    <w:p w:rsidR="004A271D" w:rsidRDefault="004A271D" w:rsidP="004A271D">
      <w:pPr>
        <w:pStyle w:val="ListParagraph"/>
        <w:numPr>
          <w:ilvl w:val="0"/>
          <w:numId w:val="15"/>
        </w:numPr>
        <w:rPr>
          <w:rFonts w:ascii="Arial" w:hAnsi="Arial"/>
        </w:rPr>
      </w:pPr>
      <w:r>
        <w:rPr>
          <w:rFonts w:ascii="Arial" w:hAnsi="Arial"/>
        </w:rPr>
        <w:t>Marielle St. Onge, Registered Dietician</w:t>
      </w:r>
    </w:p>
    <w:p w:rsidR="004A271D" w:rsidRPr="00BC592D" w:rsidRDefault="004A271D" w:rsidP="004A271D">
      <w:pPr>
        <w:pStyle w:val="ListParagraph"/>
        <w:numPr>
          <w:ilvl w:val="0"/>
          <w:numId w:val="15"/>
        </w:numPr>
        <w:rPr>
          <w:rFonts w:ascii="Arial" w:hAnsi="Arial"/>
        </w:rPr>
      </w:pPr>
      <w:r>
        <w:rPr>
          <w:rFonts w:ascii="Arial" w:hAnsi="Arial"/>
        </w:rPr>
        <w:t>Sharon MacDonald, Patient Advocate &amp; Risk Manager</w:t>
      </w:r>
    </w:p>
    <w:p w:rsidR="007B5285" w:rsidRPr="00DC1A4C" w:rsidRDefault="007B5285" w:rsidP="00F85784">
      <w:pPr>
        <w:jc w:val="center"/>
        <w:rPr>
          <w:rFonts w:ascii="Arial" w:hAnsi="Arial"/>
          <w:sz w:val="144"/>
          <w:szCs w:val="144"/>
        </w:rPr>
      </w:pPr>
    </w:p>
    <w:p w:rsidR="003E191B" w:rsidRPr="00DC1A4C" w:rsidRDefault="003E191B" w:rsidP="00F85784">
      <w:pPr>
        <w:jc w:val="center"/>
        <w:rPr>
          <w:rFonts w:ascii="Arial" w:hAnsi="Arial"/>
          <w:sz w:val="144"/>
          <w:szCs w:val="144"/>
        </w:rPr>
        <w:sectPr w:rsidR="003E191B" w:rsidRPr="00DC1A4C" w:rsidSect="00170AAE">
          <w:headerReference w:type="first" r:id="rId35"/>
          <w:pgSz w:w="12240" w:h="15840" w:code="1"/>
          <w:pgMar w:top="1440" w:right="1440" w:bottom="1440" w:left="1440" w:header="720" w:footer="720" w:gutter="0"/>
          <w:pgNumType w:start="1"/>
          <w:cols w:space="720"/>
          <w:titlePg/>
          <w:docGrid w:linePitch="360"/>
        </w:sectPr>
      </w:pPr>
    </w:p>
    <w:p w:rsidR="00D52B07" w:rsidRPr="00DC1A4C" w:rsidRDefault="00D52B07" w:rsidP="00F85784">
      <w:pPr>
        <w:jc w:val="center"/>
        <w:rPr>
          <w:rFonts w:ascii="Arial" w:hAnsi="Arial"/>
          <w:sz w:val="144"/>
          <w:szCs w:val="144"/>
        </w:rPr>
      </w:pPr>
    </w:p>
    <w:p w:rsidR="00D52B07" w:rsidRPr="00DC1A4C" w:rsidRDefault="00D52B07" w:rsidP="00F85784">
      <w:pPr>
        <w:jc w:val="center"/>
        <w:rPr>
          <w:rFonts w:ascii="Arial" w:hAnsi="Arial"/>
          <w:sz w:val="144"/>
          <w:szCs w:val="144"/>
        </w:rPr>
      </w:pPr>
    </w:p>
    <w:p w:rsidR="00F85784" w:rsidRPr="00DC1A4C" w:rsidRDefault="000204A1" w:rsidP="00F85784">
      <w:pPr>
        <w:jc w:val="center"/>
        <w:rPr>
          <w:rFonts w:ascii="Arial" w:hAnsi="Arial"/>
          <w:sz w:val="144"/>
          <w:szCs w:val="144"/>
        </w:rPr>
      </w:pPr>
      <w:r w:rsidRPr="00DC1A4C">
        <w:rPr>
          <w:rFonts w:ascii="Arial" w:hAnsi="Arial"/>
          <w:sz w:val="144"/>
          <w:szCs w:val="144"/>
        </w:rPr>
        <w:t>Appendix 4</w:t>
      </w: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3E191B" w:rsidRPr="00DC1A4C" w:rsidRDefault="003E191B" w:rsidP="00F85784">
      <w:pPr>
        <w:rPr>
          <w:rFonts w:ascii="Arial" w:hAnsi="Arial"/>
        </w:rPr>
        <w:sectPr w:rsidR="003E191B" w:rsidRPr="00DC1A4C" w:rsidSect="00DD0A5A">
          <w:headerReference w:type="first" r:id="rId36"/>
          <w:pgSz w:w="15840" w:h="12240" w:orient="landscape" w:code="1"/>
          <w:pgMar w:top="720" w:right="720" w:bottom="720" w:left="720" w:header="720" w:footer="720" w:gutter="0"/>
          <w:pgNumType w:start="1"/>
          <w:cols w:space="720"/>
          <w:titlePg/>
          <w:docGrid w:linePitch="360"/>
        </w:sectPr>
      </w:pPr>
    </w:p>
    <w:tbl>
      <w:tblPr>
        <w:tblStyle w:val="TableGrid1"/>
        <w:tblW w:w="14851" w:type="dxa"/>
        <w:tblLayout w:type="fixed"/>
        <w:tblLook w:val="04A0" w:firstRow="1" w:lastRow="0" w:firstColumn="1" w:lastColumn="0" w:noHBand="0" w:noVBand="1"/>
      </w:tblPr>
      <w:tblGrid>
        <w:gridCol w:w="1368"/>
        <w:gridCol w:w="1350"/>
        <w:gridCol w:w="1170"/>
        <w:gridCol w:w="2700"/>
        <w:gridCol w:w="1170"/>
        <w:gridCol w:w="3960"/>
        <w:gridCol w:w="3133"/>
      </w:tblGrid>
      <w:tr w:rsidR="007D56E7" w:rsidRPr="00DC1A4C" w:rsidTr="00A366B9">
        <w:trPr>
          <w:trHeight w:val="144"/>
        </w:trPr>
        <w:tc>
          <w:tcPr>
            <w:tcW w:w="1368"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Agency Name</w:t>
            </w:r>
          </w:p>
        </w:tc>
        <w:tc>
          <w:tcPr>
            <w:tcW w:w="135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Location</w:t>
            </w:r>
          </w:p>
        </w:tc>
        <w:tc>
          <w:tcPr>
            <w:tcW w:w="117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Contact Person</w:t>
            </w:r>
          </w:p>
        </w:tc>
        <w:tc>
          <w:tcPr>
            <w:tcW w:w="270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Email</w:t>
            </w:r>
          </w:p>
        </w:tc>
        <w:tc>
          <w:tcPr>
            <w:tcW w:w="117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Phone</w:t>
            </w:r>
          </w:p>
        </w:tc>
        <w:tc>
          <w:tcPr>
            <w:tcW w:w="396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 xml:space="preserve">Population Served, services provided </w:t>
            </w:r>
          </w:p>
        </w:tc>
        <w:tc>
          <w:tcPr>
            <w:tcW w:w="3133"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Hours and Days</w:t>
            </w:r>
          </w:p>
        </w:tc>
      </w:tr>
      <w:tr w:rsidR="007D56E7" w:rsidRPr="00DC1A4C" w:rsidTr="00A366B9">
        <w:trPr>
          <w:trHeight w:val="622"/>
        </w:trPr>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LMAS District Health Department</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749 Hombach Street, St. Ignace, MI 49781</w:t>
            </w:r>
          </w:p>
        </w:tc>
        <w:tc>
          <w:tcPr>
            <w:tcW w:w="1170" w:type="dxa"/>
          </w:tcPr>
          <w:p w:rsidR="007D56E7" w:rsidRPr="00F72B6A" w:rsidRDefault="007D56E7" w:rsidP="007D56E7">
            <w:pPr>
              <w:rPr>
                <w:rFonts w:eastAsia="Calibri" w:cs="Times New Roman"/>
                <w:sz w:val="19"/>
                <w:szCs w:val="19"/>
              </w:rPr>
            </w:pPr>
          </w:p>
        </w:tc>
        <w:tc>
          <w:tcPr>
            <w:tcW w:w="2700" w:type="dxa"/>
          </w:tcPr>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906-643-1100</w:t>
            </w: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WIC (Women who are pregnant or breastfeeding, Infants, Children up to age 5 years of age.); Family Planning Program; Immunizations; Children’s special Health Care Services; Breast and Cancer Control Program, Women’s Health (non-family planning); STD Testing; Hearing and Vision Screening</w:t>
            </w:r>
          </w:p>
          <w:p w:rsidR="007D56E7" w:rsidRPr="00F72B6A" w:rsidRDefault="007D56E7" w:rsidP="007D56E7">
            <w:pPr>
              <w:rPr>
                <w:rFonts w:eastAsia="Calibri" w:cs="Times New Roman"/>
                <w:sz w:val="19"/>
                <w:szCs w:val="19"/>
              </w:rPr>
            </w:pPr>
            <w:r w:rsidRPr="00F72B6A">
              <w:rPr>
                <w:rFonts w:eastAsia="Calibri" w:cs="Times New Roman"/>
                <w:sz w:val="19"/>
                <w:szCs w:val="19"/>
              </w:rPr>
              <w:t>Must meet insurance and income requirement.  Some Programs are free while others may be based on income and will have a nominal fee.</w:t>
            </w:r>
          </w:p>
        </w:tc>
        <w:tc>
          <w:tcPr>
            <w:tcW w:w="3133" w:type="dxa"/>
          </w:tcPr>
          <w:p w:rsidR="007D56E7" w:rsidRPr="00F72B6A" w:rsidRDefault="007D56E7" w:rsidP="007D56E7">
            <w:pPr>
              <w:rPr>
                <w:rFonts w:eastAsia="Calibri" w:cs="Times New Roman"/>
                <w:sz w:val="19"/>
                <w:szCs w:val="19"/>
              </w:rPr>
            </w:pPr>
            <w:r w:rsidRPr="00F72B6A">
              <w:rPr>
                <w:rFonts w:eastAsia="Calibri" w:cs="Times New Roman"/>
                <w:sz w:val="19"/>
                <w:szCs w:val="19"/>
              </w:rPr>
              <w:t>Monday – Thursday</w:t>
            </w:r>
          </w:p>
          <w:p w:rsidR="007D56E7" w:rsidRPr="00F72B6A" w:rsidRDefault="007D56E7" w:rsidP="007D56E7">
            <w:pPr>
              <w:rPr>
                <w:rFonts w:eastAsia="Calibri" w:cs="Times New Roman"/>
                <w:sz w:val="19"/>
                <w:szCs w:val="19"/>
              </w:rPr>
            </w:pPr>
            <w:r w:rsidRPr="00F72B6A">
              <w:rPr>
                <w:rFonts w:eastAsia="Calibri" w:cs="Times New Roman"/>
                <w:sz w:val="19"/>
                <w:szCs w:val="19"/>
              </w:rPr>
              <w:t>8:00am to 4:00 pm</w:t>
            </w: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p>
        </w:tc>
      </w:tr>
      <w:tr w:rsidR="007D56E7" w:rsidRPr="00DC1A4C" w:rsidTr="00A366B9">
        <w:trPr>
          <w:trHeight w:val="144"/>
        </w:trPr>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Mackinac County Department of Health and Human Services</w:t>
            </w:r>
          </w:p>
          <w:p w:rsidR="007D56E7" w:rsidRPr="00F72B6A" w:rsidRDefault="007D56E7" w:rsidP="007D56E7">
            <w:pPr>
              <w:rPr>
                <w:rFonts w:eastAsia="Calibri" w:cs="Times New Roman"/>
                <w:sz w:val="19"/>
                <w:szCs w:val="19"/>
              </w:rPr>
            </w:pPr>
            <w:r w:rsidRPr="00F72B6A">
              <w:rPr>
                <w:rFonts w:eastAsia="Calibri" w:cs="Times New Roman"/>
                <w:sz w:val="19"/>
                <w:szCs w:val="19"/>
              </w:rPr>
              <w:t>(DHHS)</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199 Ferry Lane, St. Ignace, MI  49781</w:t>
            </w: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Linda DeKeyser</w:t>
            </w:r>
          </w:p>
        </w:tc>
        <w:tc>
          <w:tcPr>
            <w:tcW w:w="2700" w:type="dxa"/>
          </w:tcPr>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906-643-9550</w:t>
            </w: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sidRPr="00F72B6A">
              <w:rPr>
                <w:rFonts w:eastAsia="Calibri" w:cs="Times New Roman"/>
                <w:sz w:val="19"/>
                <w:szCs w:val="19"/>
              </w:rPr>
              <w:t>1-855-444-3911</w:t>
            </w:r>
          </w:p>
          <w:p w:rsidR="007D56E7" w:rsidRPr="00F72B6A" w:rsidRDefault="007D56E7" w:rsidP="007D56E7">
            <w:pPr>
              <w:rPr>
                <w:rFonts w:eastAsia="Calibri" w:cs="Times New Roman"/>
                <w:sz w:val="19"/>
                <w:szCs w:val="19"/>
              </w:rPr>
            </w:pPr>
            <w:r w:rsidRPr="00F72B6A">
              <w:rPr>
                <w:rFonts w:eastAsia="Calibri" w:cs="Times New Roman"/>
                <w:sz w:val="19"/>
                <w:szCs w:val="19"/>
              </w:rPr>
              <w:t xml:space="preserve">Centralized Intake number for child abuse and neglect </w:t>
            </w: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Food Assistance, Cash Assistance, Child Care, Medical Assistance, Emergency Relief, Foster Care, Adoption,</w:t>
            </w:r>
          </w:p>
          <w:p w:rsidR="007D56E7" w:rsidRPr="00F72B6A" w:rsidRDefault="007D56E7" w:rsidP="007D56E7">
            <w:pPr>
              <w:rPr>
                <w:rFonts w:eastAsia="Calibri" w:cs="Times New Roman"/>
                <w:sz w:val="19"/>
                <w:szCs w:val="19"/>
              </w:rPr>
            </w:pPr>
            <w:r w:rsidRPr="00F72B6A">
              <w:rPr>
                <w:rFonts w:eastAsia="Calibri" w:cs="Times New Roman"/>
                <w:sz w:val="19"/>
                <w:szCs w:val="19"/>
              </w:rPr>
              <w:t>Transportation for medical appointments if individual meets criteria.</w:t>
            </w:r>
          </w:p>
        </w:tc>
        <w:tc>
          <w:tcPr>
            <w:tcW w:w="3133" w:type="dxa"/>
          </w:tcPr>
          <w:p w:rsidR="007D56E7" w:rsidRPr="00F72B6A" w:rsidRDefault="007D56E7" w:rsidP="007D56E7">
            <w:pPr>
              <w:rPr>
                <w:rFonts w:eastAsia="Calibri" w:cs="Times New Roman"/>
                <w:sz w:val="19"/>
                <w:szCs w:val="19"/>
              </w:rPr>
            </w:pPr>
            <w:r w:rsidRPr="00F72B6A">
              <w:rPr>
                <w:rFonts w:eastAsia="Calibri" w:cs="Times New Roman"/>
                <w:sz w:val="19"/>
                <w:szCs w:val="19"/>
              </w:rPr>
              <w:t>8:00 am to 5:00 pm Monday-Friday</w:t>
            </w: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sidRPr="00F72B6A">
              <w:rPr>
                <w:rFonts w:eastAsia="Calibri" w:cs="Times New Roman"/>
                <w:sz w:val="19"/>
                <w:szCs w:val="19"/>
              </w:rPr>
              <w:t>Closed for State Holidays</w:t>
            </w: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p>
        </w:tc>
      </w:tr>
      <w:tr w:rsidR="007D56E7" w:rsidRPr="00DC1A4C" w:rsidTr="00A366B9">
        <w:trPr>
          <w:trHeight w:val="144"/>
        </w:trPr>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MIchild</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Mackinac County Department of Health and Human Services</w:t>
            </w:r>
          </w:p>
          <w:p w:rsidR="007D56E7" w:rsidRPr="00F72B6A" w:rsidRDefault="007D56E7" w:rsidP="007D56E7">
            <w:pPr>
              <w:rPr>
                <w:rFonts w:eastAsia="Calibri" w:cs="Times New Roman"/>
                <w:sz w:val="19"/>
                <w:szCs w:val="19"/>
              </w:rPr>
            </w:pPr>
            <w:r w:rsidRPr="00F72B6A">
              <w:rPr>
                <w:rFonts w:eastAsia="Calibri" w:cs="Times New Roman"/>
                <w:sz w:val="19"/>
                <w:szCs w:val="19"/>
              </w:rPr>
              <w:t>199 Ferry Lane</w:t>
            </w:r>
          </w:p>
          <w:p w:rsidR="007D56E7" w:rsidRPr="00F72B6A" w:rsidRDefault="007D56E7" w:rsidP="007D56E7">
            <w:pPr>
              <w:rPr>
                <w:rFonts w:eastAsia="Calibri" w:cs="Times New Roman"/>
                <w:sz w:val="19"/>
                <w:szCs w:val="19"/>
              </w:rPr>
            </w:pPr>
            <w:r w:rsidRPr="00F72B6A">
              <w:rPr>
                <w:rFonts w:eastAsia="Calibri" w:cs="Times New Roman"/>
                <w:sz w:val="19"/>
                <w:szCs w:val="19"/>
              </w:rPr>
              <w:t>St. Ignace, MI 49781</w:t>
            </w:r>
          </w:p>
        </w:tc>
        <w:tc>
          <w:tcPr>
            <w:tcW w:w="1170" w:type="dxa"/>
          </w:tcPr>
          <w:p w:rsidR="007D56E7" w:rsidRPr="00F72B6A" w:rsidRDefault="007D56E7" w:rsidP="007D56E7">
            <w:pPr>
              <w:rPr>
                <w:rFonts w:eastAsia="Calibri" w:cs="Times New Roman"/>
                <w:sz w:val="19"/>
                <w:szCs w:val="19"/>
              </w:rPr>
            </w:pPr>
          </w:p>
        </w:tc>
        <w:tc>
          <w:tcPr>
            <w:tcW w:w="2700" w:type="dxa"/>
          </w:tcPr>
          <w:p w:rsidR="007D56E7" w:rsidRPr="00F72B6A" w:rsidRDefault="007D56E7" w:rsidP="007D56E7">
            <w:pPr>
              <w:rPr>
                <w:sz w:val="19"/>
                <w:szCs w:val="19"/>
              </w:rPr>
            </w:pPr>
            <w:r w:rsidRPr="00F72B6A">
              <w:rPr>
                <w:sz w:val="19"/>
                <w:szCs w:val="19"/>
              </w:rPr>
              <w:t>www.michigan.gov/mdhhs</w:t>
            </w:r>
          </w:p>
        </w:tc>
        <w:tc>
          <w:tcPr>
            <w:tcW w:w="1170" w:type="dxa"/>
          </w:tcPr>
          <w:p w:rsidR="007D56E7" w:rsidRPr="00F72B6A" w:rsidRDefault="007D56E7" w:rsidP="007D56E7">
            <w:pPr>
              <w:rPr>
                <w:rFonts w:eastAsia="Calibri" w:cs="Times New Roman"/>
                <w:sz w:val="19"/>
                <w:szCs w:val="19"/>
              </w:rPr>
            </w:pPr>
            <w:r>
              <w:rPr>
                <w:rFonts w:eastAsia="Calibri" w:cs="Times New Roman"/>
                <w:sz w:val="19"/>
                <w:szCs w:val="19"/>
              </w:rPr>
              <w:t>906-643-9550</w:t>
            </w:r>
          </w:p>
        </w:tc>
        <w:tc>
          <w:tcPr>
            <w:tcW w:w="3960" w:type="dxa"/>
          </w:tcPr>
          <w:p w:rsidR="007D56E7" w:rsidRPr="00F72B6A" w:rsidRDefault="007D56E7" w:rsidP="007D56E7">
            <w:pPr>
              <w:rPr>
                <w:rFonts w:eastAsia="Calibri" w:cs="Times New Roman"/>
                <w:sz w:val="19"/>
                <w:szCs w:val="19"/>
              </w:rPr>
            </w:pPr>
            <w:r>
              <w:rPr>
                <w:rFonts w:eastAsia="Calibri" w:cs="Times New Roman"/>
                <w:sz w:val="19"/>
                <w:szCs w:val="19"/>
              </w:rPr>
              <w:t>A health care program for the uninsured children of Michigan’s working families.  It is income based but accepts a higher income than Healthy Kids.  It is for children under 19.  There is a $10 monthly premium.</w:t>
            </w:r>
          </w:p>
        </w:tc>
        <w:tc>
          <w:tcPr>
            <w:tcW w:w="3133" w:type="dxa"/>
          </w:tcPr>
          <w:p w:rsidR="007D56E7" w:rsidRPr="00F72B6A" w:rsidRDefault="007D56E7" w:rsidP="007D56E7">
            <w:pPr>
              <w:rPr>
                <w:rFonts w:eastAsia="Calibri" w:cs="Times New Roman"/>
                <w:sz w:val="19"/>
                <w:szCs w:val="19"/>
              </w:rPr>
            </w:pPr>
            <w:r w:rsidRPr="00F72B6A">
              <w:rPr>
                <w:rFonts w:eastAsia="Calibri" w:cs="Times New Roman"/>
                <w:sz w:val="19"/>
                <w:szCs w:val="19"/>
              </w:rPr>
              <w:t>8:00 am to 5:00 pm Monday-Friday</w:t>
            </w:r>
          </w:p>
          <w:p w:rsidR="007D56E7" w:rsidRPr="00F72B6A" w:rsidRDefault="007D56E7" w:rsidP="007D56E7">
            <w:pPr>
              <w:rPr>
                <w:rFonts w:eastAsia="Calibri" w:cs="Times New Roman"/>
                <w:sz w:val="19"/>
                <w:szCs w:val="19"/>
              </w:rPr>
            </w:pPr>
          </w:p>
        </w:tc>
      </w:tr>
      <w:tr w:rsidR="007D56E7" w:rsidRPr="00DC1A4C" w:rsidTr="00A366B9">
        <w:trPr>
          <w:trHeight w:val="144"/>
        </w:trPr>
        <w:tc>
          <w:tcPr>
            <w:tcW w:w="1368" w:type="dxa"/>
          </w:tcPr>
          <w:p w:rsidR="007D56E7" w:rsidRPr="00F72B6A" w:rsidRDefault="007D56E7" w:rsidP="007D56E7">
            <w:pPr>
              <w:rPr>
                <w:rFonts w:eastAsia="Calibri" w:cs="Times New Roman"/>
                <w:sz w:val="19"/>
                <w:szCs w:val="19"/>
              </w:rPr>
            </w:pPr>
            <w:r>
              <w:rPr>
                <w:rFonts w:eastAsia="Calibri" w:cs="Times New Roman"/>
                <w:sz w:val="19"/>
                <w:szCs w:val="19"/>
              </w:rPr>
              <w:t>Healthy Kids</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Mackinac County Department of Health and Human Services</w:t>
            </w:r>
          </w:p>
          <w:p w:rsidR="007D56E7" w:rsidRPr="00F72B6A" w:rsidRDefault="007D56E7" w:rsidP="007D56E7">
            <w:pPr>
              <w:rPr>
                <w:rFonts w:eastAsia="Calibri" w:cs="Times New Roman"/>
                <w:sz w:val="19"/>
                <w:szCs w:val="19"/>
              </w:rPr>
            </w:pPr>
            <w:r w:rsidRPr="00F72B6A">
              <w:rPr>
                <w:rFonts w:eastAsia="Calibri" w:cs="Times New Roman"/>
                <w:sz w:val="19"/>
                <w:szCs w:val="19"/>
              </w:rPr>
              <w:t>199 Ferry Lane</w:t>
            </w:r>
          </w:p>
          <w:p w:rsidR="007D56E7" w:rsidRPr="00F72B6A" w:rsidRDefault="007D56E7" w:rsidP="007D56E7">
            <w:pPr>
              <w:rPr>
                <w:rFonts w:eastAsia="Calibri" w:cs="Times New Roman"/>
                <w:sz w:val="19"/>
                <w:szCs w:val="19"/>
              </w:rPr>
            </w:pPr>
            <w:r w:rsidRPr="00F72B6A">
              <w:rPr>
                <w:rFonts w:eastAsia="Calibri" w:cs="Times New Roman"/>
                <w:sz w:val="19"/>
                <w:szCs w:val="19"/>
              </w:rPr>
              <w:t>St. Ignace, MI 49781</w:t>
            </w:r>
          </w:p>
        </w:tc>
        <w:tc>
          <w:tcPr>
            <w:tcW w:w="1170" w:type="dxa"/>
          </w:tcPr>
          <w:p w:rsidR="007D56E7" w:rsidRPr="00F72B6A" w:rsidRDefault="007D56E7" w:rsidP="007D56E7">
            <w:pPr>
              <w:rPr>
                <w:rFonts w:eastAsia="Calibri" w:cs="Times New Roman"/>
                <w:sz w:val="19"/>
                <w:szCs w:val="19"/>
              </w:rPr>
            </w:pPr>
          </w:p>
        </w:tc>
        <w:tc>
          <w:tcPr>
            <w:tcW w:w="2700" w:type="dxa"/>
          </w:tcPr>
          <w:p w:rsidR="007D56E7" w:rsidRPr="00F72B6A" w:rsidRDefault="007D56E7" w:rsidP="007D56E7">
            <w:pPr>
              <w:rPr>
                <w:sz w:val="19"/>
                <w:szCs w:val="19"/>
              </w:rPr>
            </w:pPr>
            <w:r w:rsidRPr="00F72B6A">
              <w:rPr>
                <w:sz w:val="19"/>
                <w:szCs w:val="19"/>
              </w:rPr>
              <w:t>www.michigan.gov/mdhhs</w:t>
            </w:r>
          </w:p>
        </w:tc>
        <w:tc>
          <w:tcPr>
            <w:tcW w:w="1170" w:type="dxa"/>
          </w:tcPr>
          <w:p w:rsidR="007D56E7" w:rsidRPr="00F72B6A" w:rsidRDefault="007D56E7" w:rsidP="007D56E7">
            <w:pPr>
              <w:rPr>
                <w:rFonts w:eastAsia="Calibri" w:cs="Times New Roman"/>
                <w:sz w:val="19"/>
                <w:szCs w:val="19"/>
              </w:rPr>
            </w:pPr>
            <w:r>
              <w:rPr>
                <w:rFonts w:eastAsia="Calibri" w:cs="Times New Roman"/>
                <w:sz w:val="19"/>
                <w:szCs w:val="19"/>
              </w:rPr>
              <w:t>906-643-9550</w:t>
            </w:r>
          </w:p>
        </w:tc>
        <w:tc>
          <w:tcPr>
            <w:tcW w:w="3960" w:type="dxa"/>
          </w:tcPr>
          <w:p w:rsidR="007D56E7" w:rsidRPr="00F72B6A" w:rsidRDefault="007D56E7" w:rsidP="007D56E7">
            <w:pPr>
              <w:rPr>
                <w:rFonts w:eastAsia="Calibri" w:cs="Times New Roman"/>
                <w:sz w:val="19"/>
                <w:szCs w:val="19"/>
              </w:rPr>
            </w:pPr>
            <w:r>
              <w:rPr>
                <w:rFonts w:eastAsia="Calibri" w:cs="Times New Roman"/>
                <w:sz w:val="19"/>
                <w:szCs w:val="19"/>
              </w:rPr>
              <w:t>A Medicaid health care program for low income children under 19 and pregnant women of any age.  It is income based and no monthly premium.  It includes dental, vision and mental health services.</w:t>
            </w:r>
          </w:p>
        </w:tc>
        <w:tc>
          <w:tcPr>
            <w:tcW w:w="3133" w:type="dxa"/>
          </w:tcPr>
          <w:p w:rsidR="007D56E7" w:rsidRPr="00F72B6A" w:rsidRDefault="007D56E7" w:rsidP="007D56E7">
            <w:pPr>
              <w:rPr>
                <w:rFonts w:eastAsia="Calibri" w:cs="Times New Roman"/>
                <w:sz w:val="19"/>
                <w:szCs w:val="19"/>
              </w:rPr>
            </w:pPr>
            <w:r w:rsidRPr="00F72B6A">
              <w:rPr>
                <w:rFonts w:eastAsia="Calibri" w:cs="Times New Roman"/>
                <w:sz w:val="19"/>
                <w:szCs w:val="19"/>
              </w:rPr>
              <w:t>8:00 am to 5:00 pm Monday-Friday</w:t>
            </w:r>
          </w:p>
          <w:p w:rsidR="007D56E7" w:rsidRPr="00F72B6A" w:rsidRDefault="007D56E7" w:rsidP="007D56E7">
            <w:pPr>
              <w:rPr>
                <w:rFonts w:eastAsia="Calibri" w:cs="Times New Roman"/>
                <w:sz w:val="19"/>
                <w:szCs w:val="19"/>
              </w:rPr>
            </w:pPr>
          </w:p>
        </w:tc>
      </w:tr>
      <w:tr w:rsidR="007D56E7" w:rsidRPr="00DC1A4C" w:rsidTr="00A366B9">
        <w:trPr>
          <w:trHeight w:val="144"/>
        </w:trPr>
        <w:tc>
          <w:tcPr>
            <w:tcW w:w="1368"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Agency Name</w:t>
            </w:r>
          </w:p>
        </w:tc>
        <w:tc>
          <w:tcPr>
            <w:tcW w:w="135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Location</w:t>
            </w:r>
          </w:p>
        </w:tc>
        <w:tc>
          <w:tcPr>
            <w:tcW w:w="117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Contact Person</w:t>
            </w:r>
          </w:p>
        </w:tc>
        <w:tc>
          <w:tcPr>
            <w:tcW w:w="270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Email</w:t>
            </w:r>
          </w:p>
        </w:tc>
        <w:tc>
          <w:tcPr>
            <w:tcW w:w="117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Phone</w:t>
            </w:r>
          </w:p>
        </w:tc>
        <w:tc>
          <w:tcPr>
            <w:tcW w:w="396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 xml:space="preserve">Population Served, services provided </w:t>
            </w:r>
          </w:p>
        </w:tc>
        <w:tc>
          <w:tcPr>
            <w:tcW w:w="3133"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Hours and Days</w:t>
            </w:r>
          </w:p>
        </w:tc>
      </w:tr>
      <w:tr w:rsidR="007D56E7" w:rsidRPr="00DC1A4C" w:rsidTr="00A366B9">
        <w:trPr>
          <w:trHeight w:val="144"/>
        </w:trPr>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Mackinac Straits Health System</w:t>
            </w:r>
          </w:p>
          <w:p w:rsidR="007D56E7" w:rsidRPr="00F72B6A" w:rsidRDefault="007D56E7" w:rsidP="007D56E7">
            <w:pPr>
              <w:rPr>
                <w:rFonts w:eastAsia="Calibri" w:cs="Times New Roman"/>
                <w:sz w:val="19"/>
                <w:szCs w:val="19"/>
              </w:rPr>
            </w:pPr>
            <w:r>
              <w:rPr>
                <w:rFonts w:eastAsia="Calibri" w:cs="Times New Roman"/>
                <w:sz w:val="19"/>
                <w:szCs w:val="19"/>
              </w:rPr>
              <w:t>St. Ignace Medical</w:t>
            </w:r>
            <w:r w:rsidRPr="00F72B6A">
              <w:rPr>
                <w:rFonts w:eastAsia="Calibri" w:cs="Times New Roman"/>
                <w:sz w:val="19"/>
                <w:szCs w:val="19"/>
              </w:rPr>
              <w:t xml:space="preserve"> Clinic</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1140 North State Street, St. Ignace, MI  49781</w:t>
            </w: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Laura</w:t>
            </w:r>
            <w:r w:rsidRPr="00F72B6A">
              <w:rPr>
                <w:rFonts w:eastAsia="Calibri" w:cs="Times New Roman"/>
                <w:sz w:val="19"/>
                <w:szCs w:val="19"/>
              </w:rPr>
              <w:br/>
            </w:r>
            <w:r>
              <w:rPr>
                <w:rFonts w:eastAsia="Calibri" w:cs="Times New Roman"/>
                <w:sz w:val="19"/>
                <w:szCs w:val="19"/>
              </w:rPr>
              <w:t>Matson</w:t>
            </w:r>
          </w:p>
        </w:tc>
        <w:tc>
          <w:tcPr>
            <w:tcW w:w="2700" w:type="dxa"/>
          </w:tcPr>
          <w:p w:rsidR="007D56E7" w:rsidRPr="00F72B6A" w:rsidRDefault="00DB725C" w:rsidP="007D56E7">
            <w:pPr>
              <w:rPr>
                <w:rFonts w:eastAsia="Calibri" w:cs="Times New Roman"/>
                <w:sz w:val="19"/>
                <w:szCs w:val="19"/>
              </w:rPr>
            </w:pPr>
            <w:hyperlink r:id="rId37" w:history="1">
              <w:r w:rsidR="007D56E7" w:rsidRPr="00BE4644">
                <w:rPr>
                  <w:rStyle w:val="Hyperlink"/>
                  <w:rFonts w:eastAsia="Calibri" w:cs="Times New Roman"/>
                  <w:sz w:val="19"/>
                  <w:szCs w:val="19"/>
                </w:rPr>
                <w:t>lmatson@mshosp.org</w:t>
              </w:r>
            </w:hyperlink>
          </w:p>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906-643-0466</w:t>
            </w: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Family Practice, Women’s Health, Geriatric Medicine, Pediatrics, Internal Medicine</w:t>
            </w:r>
            <w:r>
              <w:rPr>
                <w:rFonts w:eastAsia="Calibri" w:cs="Times New Roman"/>
                <w:sz w:val="19"/>
                <w:szCs w:val="19"/>
              </w:rPr>
              <w:t>, Cardiology</w:t>
            </w:r>
          </w:p>
          <w:p w:rsidR="007D56E7" w:rsidRPr="00F72B6A" w:rsidRDefault="007D56E7" w:rsidP="007D56E7">
            <w:pPr>
              <w:rPr>
                <w:rFonts w:eastAsia="Calibri" w:cs="Times New Roman"/>
                <w:i/>
                <w:iCs/>
                <w:color w:val="0066CC"/>
                <w:sz w:val="19"/>
                <w:szCs w:val="19"/>
              </w:rPr>
            </w:pPr>
          </w:p>
          <w:p w:rsidR="007D56E7" w:rsidRPr="00F72B6A" w:rsidRDefault="007D56E7" w:rsidP="007D56E7">
            <w:pPr>
              <w:rPr>
                <w:rFonts w:eastAsia="Calibri" w:cs="Times New Roman"/>
                <w:b/>
                <w:i/>
                <w:iCs/>
                <w:color w:val="0066CC"/>
                <w:sz w:val="19"/>
                <w:szCs w:val="19"/>
              </w:rPr>
            </w:pPr>
            <w:r w:rsidRPr="00F72B6A">
              <w:rPr>
                <w:rFonts w:eastAsia="Calibri" w:cs="Times New Roman"/>
                <w:b/>
                <w:color w:val="333333"/>
                <w:sz w:val="19"/>
                <w:szCs w:val="19"/>
              </w:rPr>
              <w:t xml:space="preserve">Additional Visiting Specialists </w:t>
            </w:r>
          </w:p>
        </w:tc>
        <w:tc>
          <w:tcPr>
            <w:tcW w:w="3133" w:type="dxa"/>
          </w:tcPr>
          <w:p w:rsidR="007D56E7" w:rsidRPr="00F72B6A" w:rsidRDefault="007D56E7" w:rsidP="007D56E7">
            <w:pPr>
              <w:rPr>
                <w:rFonts w:eastAsia="Calibri" w:cs="Times New Roman"/>
                <w:sz w:val="19"/>
                <w:szCs w:val="19"/>
              </w:rPr>
            </w:pPr>
            <w:r>
              <w:rPr>
                <w:rFonts w:eastAsia="Calibri" w:cs="Times New Roman"/>
                <w:sz w:val="19"/>
                <w:szCs w:val="19"/>
              </w:rPr>
              <w:t>8:00am to 5</w:t>
            </w:r>
            <w:r w:rsidRPr="00F72B6A">
              <w:rPr>
                <w:rFonts w:eastAsia="Calibri" w:cs="Times New Roman"/>
                <w:sz w:val="19"/>
                <w:szCs w:val="19"/>
              </w:rPr>
              <w:t>:00pm</w:t>
            </w:r>
          </w:p>
        </w:tc>
      </w:tr>
      <w:tr w:rsidR="007D56E7" w:rsidRPr="00DC1A4C" w:rsidTr="00A366B9">
        <w:trPr>
          <w:trHeight w:val="144"/>
        </w:trPr>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 xml:space="preserve">Michigan State University (MSU) Extension </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749 Hombach Street, St. Ignace, MI  49781</w:t>
            </w:r>
          </w:p>
        </w:tc>
        <w:tc>
          <w:tcPr>
            <w:tcW w:w="1170" w:type="dxa"/>
          </w:tcPr>
          <w:p w:rsidR="007D56E7" w:rsidRDefault="007D56E7" w:rsidP="007D56E7">
            <w:pPr>
              <w:rPr>
                <w:rFonts w:eastAsia="Calibri" w:cs="Times New Roman"/>
                <w:sz w:val="19"/>
                <w:szCs w:val="19"/>
              </w:rPr>
            </w:pPr>
            <w:r>
              <w:rPr>
                <w:rFonts w:eastAsia="Calibri" w:cs="Times New Roman"/>
                <w:sz w:val="19"/>
                <w:szCs w:val="19"/>
              </w:rPr>
              <w:t>Jim Nash</w:t>
            </w:r>
          </w:p>
          <w:p w:rsidR="007D56E7" w:rsidRDefault="007D56E7" w:rsidP="007D56E7">
            <w:pPr>
              <w:rPr>
                <w:rFonts w:eastAsia="Calibri" w:cs="Times New Roman"/>
                <w:sz w:val="19"/>
                <w:szCs w:val="19"/>
              </w:rPr>
            </w:pPr>
          </w:p>
          <w:p w:rsidR="007D56E7" w:rsidRDefault="007D56E7" w:rsidP="007D56E7">
            <w:pPr>
              <w:rPr>
                <w:rFonts w:eastAsia="Calibri" w:cs="Times New Roman"/>
                <w:sz w:val="19"/>
                <w:szCs w:val="19"/>
              </w:rPr>
            </w:pPr>
            <w:r>
              <w:rPr>
                <w:rFonts w:eastAsia="Calibri" w:cs="Times New Roman"/>
                <w:sz w:val="19"/>
                <w:szCs w:val="19"/>
              </w:rPr>
              <w:t>Susan Kirkham</w:t>
            </w:r>
          </w:p>
          <w:p w:rsidR="007D56E7"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Pr>
                <w:rFonts w:eastAsia="Calibri" w:cs="Times New Roman"/>
                <w:sz w:val="19"/>
                <w:szCs w:val="19"/>
              </w:rPr>
              <w:t>Michelle Jarvie</w:t>
            </w: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sidRPr="00F72B6A">
              <w:rPr>
                <w:rFonts w:eastAsia="Calibri" w:cs="Times New Roman"/>
                <w:sz w:val="19"/>
                <w:szCs w:val="19"/>
              </w:rPr>
              <w:t>Tracie Abrams</w:t>
            </w:r>
          </w:p>
          <w:p w:rsidR="007D56E7" w:rsidRPr="00F72B6A" w:rsidRDefault="007D56E7" w:rsidP="007D56E7">
            <w:pPr>
              <w:rPr>
                <w:rFonts w:eastAsia="Calibri" w:cs="Times New Roman"/>
                <w:sz w:val="19"/>
                <w:szCs w:val="19"/>
              </w:rPr>
            </w:pPr>
          </w:p>
        </w:tc>
        <w:tc>
          <w:tcPr>
            <w:tcW w:w="2700" w:type="dxa"/>
          </w:tcPr>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906-643-7307</w:t>
            </w: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Michigan State University Extension provides high quality and affordable education to the community. Topics include caregiving, bullying, aging, chronic disease, budgeting, food preservation, nutrition, physical activity, safe food and water, weight management, early childhood development, managing relationships, finance, and violence prevention.</w:t>
            </w:r>
          </w:p>
          <w:p w:rsidR="007D56E7" w:rsidRPr="00F72B6A" w:rsidRDefault="007D56E7" w:rsidP="007D56E7">
            <w:pPr>
              <w:rPr>
                <w:rFonts w:eastAsia="Calibri" w:cs="Times New Roman"/>
                <w:sz w:val="19"/>
                <w:szCs w:val="19"/>
              </w:rPr>
            </w:pPr>
            <w:r w:rsidRPr="00F72B6A">
              <w:rPr>
                <w:rFonts w:eastAsia="Calibri" w:cs="Times New Roman"/>
                <w:b/>
                <w:sz w:val="19"/>
                <w:szCs w:val="19"/>
              </w:rPr>
              <w:t>Fee varies depending on session</w:t>
            </w:r>
            <w:r w:rsidRPr="00F72B6A">
              <w:rPr>
                <w:rFonts w:eastAsia="Calibri" w:cs="Times New Roman"/>
                <w:sz w:val="19"/>
                <w:szCs w:val="19"/>
              </w:rPr>
              <w:t>.</w:t>
            </w:r>
          </w:p>
          <w:p w:rsidR="007D56E7" w:rsidRPr="00F72B6A" w:rsidRDefault="007D56E7" w:rsidP="007D56E7">
            <w:pPr>
              <w:rPr>
                <w:rFonts w:eastAsia="Calibri" w:cs="Times New Roman"/>
                <w:sz w:val="19"/>
                <w:szCs w:val="19"/>
              </w:rPr>
            </w:pPr>
          </w:p>
        </w:tc>
        <w:tc>
          <w:tcPr>
            <w:tcW w:w="3133" w:type="dxa"/>
          </w:tcPr>
          <w:p w:rsidR="007D56E7" w:rsidRPr="00F72B6A" w:rsidRDefault="007D56E7" w:rsidP="007D56E7">
            <w:pPr>
              <w:rPr>
                <w:rFonts w:eastAsia="Calibri" w:cs="Times New Roman"/>
                <w:sz w:val="19"/>
                <w:szCs w:val="19"/>
              </w:rPr>
            </w:pPr>
            <w:r w:rsidRPr="00F72B6A">
              <w:rPr>
                <w:rFonts w:eastAsia="Calibri" w:cs="Times New Roman"/>
                <w:sz w:val="19"/>
                <w:szCs w:val="19"/>
              </w:rPr>
              <w:t>Monday-Friday</w:t>
            </w:r>
          </w:p>
          <w:p w:rsidR="007D56E7" w:rsidRPr="00F72B6A" w:rsidRDefault="007D56E7" w:rsidP="007D56E7">
            <w:pPr>
              <w:rPr>
                <w:rFonts w:eastAsia="Calibri" w:cs="Times New Roman"/>
                <w:sz w:val="19"/>
                <w:szCs w:val="19"/>
              </w:rPr>
            </w:pPr>
            <w:r>
              <w:rPr>
                <w:rFonts w:eastAsia="Calibri" w:cs="Times New Roman"/>
                <w:sz w:val="19"/>
                <w:szCs w:val="19"/>
              </w:rPr>
              <w:t>10:00</w:t>
            </w:r>
            <w:r w:rsidRPr="00F72B6A">
              <w:rPr>
                <w:rFonts w:eastAsia="Calibri" w:cs="Times New Roman"/>
                <w:sz w:val="19"/>
                <w:szCs w:val="19"/>
              </w:rPr>
              <w:t xml:space="preserve"> am to </w:t>
            </w:r>
            <w:r>
              <w:rPr>
                <w:rFonts w:eastAsia="Calibri" w:cs="Times New Roman"/>
                <w:sz w:val="19"/>
                <w:szCs w:val="19"/>
              </w:rPr>
              <w:t>2:00</w:t>
            </w:r>
            <w:r w:rsidRPr="00F72B6A">
              <w:rPr>
                <w:rFonts w:eastAsia="Calibri" w:cs="Times New Roman"/>
                <w:sz w:val="19"/>
                <w:szCs w:val="19"/>
              </w:rPr>
              <w:t xml:space="preserve"> pm</w:t>
            </w: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p>
        </w:tc>
      </w:tr>
      <w:tr w:rsidR="007D56E7" w:rsidRPr="00DC1A4C" w:rsidTr="00A366B9">
        <w:trPr>
          <w:trHeight w:val="1716"/>
        </w:trPr>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St. Ignace Area Hope Chest Thrift Store and St. Ignace Food Pantry</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P.O Box 170/250 Ferry Lane, St. Ignace, MI 49781</w:t>
            </w:r>
          </w:p>
        </w:tc>
        <w:tc>
          <w:tcPr>
            <w:tcW w:w="1170" w:type="dxa"/>
          </w:tcPr>
          <w:p w:rsidR="007D56E7" w:rsidRPr="00F72B6A" w:rsidRDefault="007D56E7" w:rsidP="007D56E7">
            <w:pPr>
              <w:rPr>
                <w:rFonts w:eastAsia="Calibri" w:cs="Times New Roman"/>
                <w:sz w:val="19"/>
                <w:szCs w:val="19"/>
              </w:rPr>
            </w:pPr>
            <w:r>
              <w:rPr>
                <w:rFonts w:eastAsia="Calibri" w:cs="Times New Roman"/>
                <w:sz w:val="19"/>
                <w:szCs w:val="19"/>
              </w:rPr>
              <w:t>Craig Lehrke</w:t>
            </w:r>
          </w:p>
        </w:tc>
        <w:tc>
          <w:tcPr>
            <w:tcW w:w="2700" w:type="dxa"/>
          </w:tcPr>
          <w:p w:rsidR="007D56E7" w:rsidRPr="00F72B6A" w:rsidRDefault="007D56E7" w:rsidP="007D56E7">
            <w:pPr>
              <w:rPr>
                <w:rFonts w:eastAsia="Calibri" w:cs="Times New Roman"/>
                <w:b/>
                <w:sz w:val="19"/>
                <w:szCs w:val="19"/>
              </w:rPr>
            </w:pP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906-643-6780 Assistant Hotline</w:t>
            </w:r>
          </w:p>
          <w:p w:rsidR="007D56E7" w:rsidRPr="00F72B6A" w:rsidRDefault="007D56E7" w:rsidP="007D56E7">
            <w:pPr>
              <w:rPr>
                <w:rFonts w:eastAsia="Calibri" w:cs="Times New Roman"/>
                <w:sz w:val="19"/>
                <w:szCs w:val="19"/>
              </w:rPr>
            </w:pPr>
            <w:r w:rsidRPr="00F72B6A">
              <w:rPr>
                <w:rFonts w:eastAsia="Calibri" w:cs="Times New Roman"/>
                <w:sz w:val="19"/>
                <w:szCs w:val="19"/>
              </w:rPr>
              <w:t>906-643-7360  Hope Chest and Food Pantry</w:t>
            </w:r>
          </w:p>
          <w:p w:rsidR="007D56E7" w:rsidRPr="00F72B6A" w:rsidRDefault="007D56E7" w:rsidP="007D56E7">
            <w:pPr>
              <w:rPr>
                <w:rFonts w:eastAsia="Calibri" w:cs="Times New Roman"/>
                <w:sz w:val="19"/>
                <w:szCs w:val="19"/>
              </w:rPr>
            </w:pP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Provides food to those in need.</w:t>
            </w:r>
          </w:p>
          <w:p w:rsidR="007D56E7" w:rsidRPr="00F72B6A" w:rsidRDefault="007D56E7" w:rsidP="007D56E7">
            <w:pPr>
              <w:rPr>
                <w:rFonts w:eastAsia="Calibri" w:cs="Times New Roman"/>
                <w:sz w:val="19"/>
                <w:szCs w:val="19"/>
              </w:rPr>
            </w:pPr>
            <w:r w:rsidRPr="00F72B6A">
              <w:rPr>
                <w:rFonts w:eastAsia="Calibri" w:cs="Times New Roman"/>
                <w:sz w:val="19"/>
                <w:szCs w:val="19"/>
              </w:rPr>
              <w:t>Clothing and household items available to purchase for nominal charge.</w:t>
            </w:r>
          </w:p>
        </w:tc>
        <w:tc>
          <w:tcPr>
            <w:tcW w:w="3133" w:type="dxa"/>
          </w:tcPr>
          <w:p w:rsidR="007D56E7" w:rsidRPr="00F72B6A" w:rsidRDefault="007D56E7" w:rsidP="007D56E7">
            <w:pPr>
              <w:rPr>
                <w:rFonts w:eastAsia="Calibri" w:cs="Times New Roman"/>
                <w:sz w:val="19"/>
                <w:szCs w:val="19"/>
              </w:rPr>
            </w:pPr>
            <w:r w:rsidRPr="00F72B6A">
              <w:rPr>
                <w:rFonts w:eastAsia="Calibri" w:cs="Times New Roman"/>
                <w:sz w:val="19"/>
                <w:szCs w:val="19"/>
              </w:rPr>
              <w:t xml:space="preserve">Hope Chest </w:t>
            </w:r>
            <w:r>
              <w:rPr>
                <w:rFonts w:eastAsia="Calibri" w:cs="Times New Roman"/>
                <w:sz w:val="19"/>
                <w:szCs w:val="19"/>
              </w:rPr>
              <w:t>TWTH 10:00 am to -4</w:t>
            </w:r>
            <w:r w:rsidRPr="00F72B6A">
              <w:rPr>
                <w:rFonts w:eastAsia="Calibri" w:cs="Times New Roman"/>
                <w:sz w:val="19"/>
                <w:szCs w:val="19"/>
              </w:rPr>
              <w:t>:00 pm</w:t>
            </w:r>
          </w:p>
          <w:p w:rsidR="007D56E7" w:rsidRPr="00F72B6A" w:rsidRDefault="007D56E7" w:rsidP="007D56E7">
            <w:pPr>
              <w:rPr>
                <w:rFonts w:eastAsia="Calibri" w:cs="Times New Roman"/>
                <w:sz w:val="19"/>
                <w:szCs w:val="19"/>
              </w:rPr>
            </w:pPr>
            <w:r>
              <w:rPr>
                <w:rFonts w:eastAsia="Calibri" w:cs="Times New Roman"/>
                <w:sz w:val="19"/>
                <w:szCs w:val="19"/>
              </w:rPr>
              <w:t>Food Pantry TWTH</w:t>
            </w:r>
            <w:r w:rsidRPr="00F72B6A">
              <w:rPr>
                <w:rFonts w:eastAsia="Calibri" w:cs="Times New Roman"/>
                <w:sz w:val="19"/>
                <w:szCs w:val="19"/>
              </w:rPr>
              <w:t xml:space="preserve"> 2pm-4pm but can also call the HOTLINE if necessary</w:t>
            </w:r>
          </w:p>
        </w:tc>
      </w:tr>
      <w:tr w:rsidR="007D56E7" w:rsidRPr="00DC1A4C" w:rsidTr="00A366B9">
        <w:trPr>
          <w:trHeight w:val="414"/>
        </w:trPr>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 xml:space="preserve">Substance Abuse Program; Great Lakes Recovery </w:t>
            </w:r>
          </w:p>
        </w:tc>
        <w:tc>
          <w:tcPr>
            <w:tcW w:w="1350" w:type="dxa"/>
          </w:tcPr>
          <w:p w:rsidR="007D56E7" w:rsidRPr="00F72B6A" w:rsidRDefault="007D56E7" w:rsidP="007D56E7">
            <w:pPr>
              <w:rPr>
                <w:rFonts w:eastAsia="Calibri" w:cs="Times New Roman"/>
                <w:sz w:val="19"/>
                <w:szCs w:val="19"/>
              </w:rPr>
            </w:pPr>
            <w:r>
              <w:rPr>
                <w:rFonts w:eastAsia="Calibri" w:cs="Times New Roman"/>
                <w:sz w:val="19"/>
                <w:szCs w:val="19"/>
              </w:rPr>
              <w:t>799 Homach</w:t>
            </w:r>
            <w:r w:rsidRPr="00F72B6A">
              <w:rPr>
                <w:rFonts w:eastAsia="Calibri" w:cs="Times New Roman"/>
                <w:sz w:val="19"/>
                <w:szCs w:val="19"/>
              </w:rPr>
              <w:t xml:space="preserve"> Street</w:t>
            </w:r>
            <w:r>
              <w:rPr>
                <w:rFonts w:eastAsia="Calibri" w:cs="Times New Roman"/>
                <w:sz w:val="19"/>
                <w:szCs w:val="19"/>
              </w:rPr>
              <w:t xml:space="preserve"> Suite 2</w:t>
            </w:r>
            <w:r w:rsidRPr="00F72B6A">
              <w:rPr>
                <w:rFonts w:eastAsia="Calibri" w:cs="Times New Roman"/>
                <w:sz w:val="19"/>
                <w:szCs w:val="19"/>
              </w:rPr>
              <w:t>, St. Ignace, MI  49781</w:t>
            </w:r>
          </w:p>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Pr>
                <w:rFonts w:eastAsia="Calibri" w:cs="Times New Roman"/>
                <w:sz w:val="19"/>
                <w:szCs w:val="19"/>
              </w:rPr>
              <w:t>Mark Boshaw</w:t>
            </w:r>
          </w:p>
          <w:p w:rsidR="007D56E7" w:rsidRPr="00F72B6A" w:rsidRDefault="007D56E7" w:rsidP="007D56E7">
            <w:pPr>
              <w:rPr>
                <w:rFonts w:eastAsia="Calibri" w:cs="Times New Roman"/>
                <w:sz w:val="19"/>
                <w:szCs w:val="19"/>
              </w:rPr>
            </w:pPr>
          </w:p>
        </w:tc>
        <w:tc>
          <w:tcPr>
            <w:tcW w:w="2700" w:type="dxa"/>
          </w:tcPr>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Pr>
                <w:rFonts w:eastAsia="Calibri" w:cs="Times New Roman"/>
                <w:sz w:val="19"/>
                <w:szCs w:val="19"/>
              </w:rPr>
              <w:t>(906) 643</w:t>
            </w:r>
            <w:r w:rsidRPr="00F72B6A">
              <w:rPr>
                <w:rFonts w:eastAsia="Calibri" w:cs="Times New Roman"/>
                <w:sz w:val="19"/>
                <w:szCs w:val="19"/>
              </w:rPr>
              <w:t>-9809</w:t>
            </w: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Substance Abuse Counseling only</w:t>
            </w:r>
          </w:p>
          <w:p w:rsidR="007D56E7" w:rsidRPr="00F72B6A" w:rsidRDefault="007D56E7" w:rsidP="007D56E7">
            <w:pPr>
              <w:rPr>
                <w:rFonts w:eastAsia="Calibri" w:cs="Times New Roman"/>
                <w:sz w:val="19"/>
                <w:szCs w:val="19"/>
              </w:rPr>
            </w:pPr>
            <w:r w:rsidRPr="00F72B6A">
              <w:rPr>
                <w:rFonts w:eastAsia="Calibri" w:cs="Times New Roman"/>
                <w:sz w:val="19"/>
                <w:szCs w:val="19"/>
              </w:rPr>
              <w:t xml:space="preserve">Cost will be determined at screening via the telephone. </w:t>
            </w: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sidRPr="00F72B6A">
              <w:rPr>
                <w:rFonts w:eastAsia="Calibri" w:cs="Times New Roman"/>
                <w:sz w:val="19"/>
                <w:szCs w:val="19"/>
              </w:rPr>
              <w:t>Individuals with Commercial Insurance will be scheduled to be seen in the Sault Ste Marie, MI location and not at Mackinac County location</w:t>
            </w:r>
            <w:r>
              <w:rPr>
                <w:rFonts w:eastAsia="Calibri" w:cs="Times New Roman"/>
                <w:sz w:val="19"/>
                <w:szCs w:val="19"/>
              </w:rPr>
              <w:t>.  BCBS patients can be seen in St. Ignace</w:t>
            </w:r>
          </w:p>
        </w:tc>
        <w:tc>
          <w:tcPr>
            <w:tcW w:w="3133" w:type="dxa"/>
          </w:tcPr>
          <w:p w:rsidR="007D56E7" w:rsidRPr="00F72B6A" w:rsidRDefault="007D56E7" w:rsidP="007D56E7">
            <w:pPr>
              <w:rPr>
                <w:rFonts w:eastAsia="Calibri" w:cs="Times New Roman"/>
                <w:sz w:val="19"/>
                <w:szCs w:val="19"/>
              </w:rPr>
            </w:pPr>
            <w:r>
              <w:rPr>
                <w:rFonts w:eastAsia="Calibri" w:cs="Times New Roman"/>
                <w:sz w:val="19"/>
                <w:szCs w:val="19"/>
              </w:rPr>
              <w:t xml:space="preserve">Monday – Friday </w:t>
            </w:r>
            <w:r w:rsidRPr="00F72B6A">
              <w:rPr>
                <w:rFonts w:eastAsia="Calibri" w:cs="Times New Roman"/>
                <w:sz w:val="19"/>
                <w:szCs w:val="19"/>
              </w:rPr>
              <w:t xml:space="preserve"> 9:00am to 5:00pm</w:t>
            </w:r>
          </w:p>
          <w:p w:rsidR="007D56E7" w:rsidRDefault="007D56E7" w:rsidP="007D56E7">
            <w:pPr>
              <w:rPr>
                <w:rFonts w:eastAsia="Calibri" w:cs="Times New Roman"/>
                <w:sz w:val="19"/>
                <w:szCs w:val="19"/>
              </w:rPr>
            </w:pPr>
            <w:r w:rsidRPr="00F72B6A">
              <w:rPr>
                <w:rFonts w:eastAsia="Calibri" w:cs="Times New Roman"/>
                <w:sz w:val="19"/>
                <w:szCs w:val="19"/>
              </w:rPr>
              <w:br/>
              <w:t>Appointment necessary</w:t>
            </w:r>
          </w:p>
          <w:p w:rsidR="007D56E7"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p>
        </w:tc>
      </w:tr>
    </w:tbl>
    <w:p w:rsidR="00245EBF" w:rsidRPr="00DC1A4C" w:rsidRDefault="00245EBF">
      <w:pPr>
        <w:rPr>
          <w:rFonts w:ascii="Arial" w:hAnsi="Arial"/>
        </w:rPr>
      </w:pPr>
      <w:r w:rsidRPr="00DC1A4C">
        <w:rPr>
          <w:rFonts w:ascii="Arial" w:hAnsi="Arial"/>
        </w:rPr>
        <w:br w:type="page"/>
      </w:r>
    </w:p>
    <w:tbl>
      <w:tblPr>
        <w:tblStyle w:val="TableGrid1"/>
        <w:tblW w:w="14851" w:type="dxa"/>
        <w:tblLayout w:type="fixed"/>
        <w:tblLook w:val="04A0" w:firstRow="1" w:lastRow="0" w:firstColumn="1" w:lastColumn="0" w:noHBand="0" w:noVBand="1"/>
      </w:tblPr>
      <w:tblGrid>
        <w:gridCol w:w="1368"/>
        <w:gridCol w:w="1350"/>
        <w:gridCol w:w="1237"/>
        <w:gridCol w:w="2633"/>
        <w:gridCol w:w="1170"/>
        <w:gridCol w:w="3960"/>
        <w:gridCol w:w="3133"/>
      </w:tblGrid>
      <w:tr w:rsidR="007D56E7" w:rsidRPr="00DC1A4C" w:rsidTr="00B31E97">
        <w:trPr>
          <w:trHeight w:val="144"/>
        </w:trPr>
        <w:tc>
          <w:tcPr>
            <w:tcW w:w="1368"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Agency Name</w:t>
            </w:r>
          </w:p>
        </w:tc>
        <w:tc>
          <w:tcPr>
            <w:tcW w:w="135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Location</w:t>
            </w:r>
          </w:p>
        </w:tc>
        <w:tc>
          <w:tcPr>
            <w:tcW w:w="1237"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Contact Person</w:t>
            </w:r>
          </w:p>
        </w:tc>
        <w:tc>
          <w:tcPr>
            <w:tcW w:w="2633"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Email</w:t>
            </w:r>
          </w:p>
        </w:tc>
        <w:tc>
          <w:tcPr>
            <w:tcW w:w="117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Phone</w:t>
            </w:r>
          </w:p>
        </w:tc>
        <w:tc>
          <w:tcPr>
            <w:tcW w:w="396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 xml:space="preserve">Population Served, services provided </w:t>
            </w:r>
          </w:p>
        </w:tc>
        <w:tc>
          <w:tcPr>
            <w:tcW w:w="3133"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Hours and Days</w:t>
            </w:r>
          </w:p>
        </w:tc>
      </w:tr>
      <w:tr w:rsidR="007D56E7" w:rsidRPr="00DC1A4C" w:rsidTr="00B31E97">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United Way of the Eastern Upper Peninsula</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511 Ashmun St. Suite</w:t>
            </w:r>
            <w:r>
              <w:rPr>
                <w:rFonts w:eastAsia="Calibri" w:cs="Times New Roman"/>
                <w:sz w:val="19"/>
                <w:szCs w:val="19"/>
              </w:rPr>
              <w:t xml:space="preserve"> 103</w:t>
            </w:r>
          </w:p>
          <w:p w:rsidR="007D56E7" w:rsidRPr="00F72B6A" w:rsidRDefault="007D56E7" w:rsidP="007D56E7">
            <w:pPr>
              <w:rPr>
                <w:rFonts w:eastAsia="Calibri" w:cs="Times New Roman"/>
                <w:b/>
                <w:sz w:val="19"/>
                <w:szCs w:val="19"/>
              </w:rPr>
            </w:pPr>
            <w:r w:rsidRPr="00F72B6A">
              <w:rPr>
                <w:rFonts w:eastAsia="Calibri" w:cs="Times New Roman"/>
                <w:sz w:val="19"/>
                <w:szCs w:val="19"/>
              </w:rPr>
              <w:t>Sault Ste. Marie, MI  49783</w:t>
            </w:r>
          </w:p>
        </w:tc>
        <w:tc>
          <w:tcPr>
            <w:tcW w:w="1237" w:type="dxa"/>
          </w:tcPr>
          <w:p w:rsidR="007D56E7" w:rsidRPr="00F72B6A" w:rsidRDefault="007D56E7" w:rsidP="007D56E7">
            <w:pPr>
              <w:rPr>
                <w:rFonts w:eastAsia="Calibri" w:cs="Times New Roman"/>
                <w:sz w:val="19"/>
                <w:szCs w:val="19"/>
              </w:rPr>
            </w:pPr>
            <w:r>
              <w:rPr>
                <w:rFonts w:eastAsia="Calibri" w:cs="Times New Roman"/>
                <w:sz w:val="19"/>
                <w:szCs w:val="19"/>
              </w:rPr>
              <w:t>Ravianiesa Aranda</w:t>
            </w:r>
          </w:p>
          <w:p w:rsidR="007D56E7" w:rsidRPr="00F72B6A" w:rsidRDefault="007D56E7" w:rsidP="007D56E7">
            <w:pPr>
              <w:rPr>
                <w:rFonts w:eastAsia="Calibri" w:cs="Times New Roman"/>
                <w:sz w:val="19"/>
                <w:szCs w:val="19"/>
              </w:rPr>
            </w:pPr>
          </w:p>
        </w:tc>
        <w:tc>
          <w:tcPr>
            <w:tcW w:w="2633" w:type="dxa"/>
          </w:tcPr>
          <w:p w:rsidR="007D56E7" w:rsidRPr="00F72B6A" w:rsidRDefault="007D56E7" w:rsidP="007D56E7">
            <w:pPr>
              <w:rPr>
                <w:rFonts w:eastAsia="Calibri" w:cs="Times New Roman"/>
                <w:color w:val="0000FF"/>
                <w:sz w:val="19"/>
                <w:szCs w:val="19"/>
                <w:u w:val="single"/>
              </w:rPr>
            </w:pPr>
            <w:r w:rsidRPr="00F72B6A">
              <w:rPr>
                <w:rFonts w:eastAsia="Calibri" w:cs="Times New Roman"/>
                <w:color w:val="0000FF"/>
                <w:sz w:val="19"/>
                <w:szCs w:val="19"/>
                <w:u w:val="single"/>
              </w:rPr>
              <w:t>volunteer@unitedwayeup.org</w:t>
            </w:r>
          </w:p>
          <w:p w:rsidR="007D56E7" w:rsidRDefault="007D56E7" w:rsidP="007D56E7">
            <w:pPr>
              <w:rPr>
                <w:rFonts w:eastAsia="Calibri" w:cs="Times New Roman"/>
                <w:sz w:val="19"/>
                <w:szCs w:val="19"/>
              </w:rPr>
            </w:pPr>
            <w:r w:rsidRPr="00F72B6A">
              <w:rPr>
                <w:rFonts w:eastAsia="Calibri" w:cs="Times New Roman"/>
                <w:sz w:val="19"/>
                <w:szCs w:val="19"/>
              </w:rPr>
              <w:t xml:space="preserve"> </w:t>
            </w:r>
          </w:p>
          <w:p w:rsidR="007D56E7" w:rsidRPr="00F72B6A" w:rsidRDefault="007D56E7" w:rsidP="007D56E7">
            <w:pPr>
              <w:rPr>
                <w:rFonts w:eastAsia="Calibri" w:cs="Times New Roman"/>
                <w:sz w:val="19"/>
                <w:szCs w:val="19"/>
              </w:rPr>
            </w:pPr>
            <w:r>
              <w:rPr>
                <w:rFonts w:eastAsia="Calibri" w:cs="Times New Roman"/>
                <w:sz w:val="19"/>
                <w:szCs w:val="19"/>
              </w:rPr>
              <w:t>Facebook page: UnitedWayEUP</w:t>
            </w: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906-632-3700 extension 3</w:t>
            </w:r>
          </w:p>
        </w:tc>
        <w:tc>
          <w:tcPr>
            <w:tcW w:w="3960" w:type="dxa"/>
          </w:tcPr>
          <w:p w:rsidR="007D56E7" w:rsidRPr="00F72B6A" w:rsidRDefault="007D56E7" w:rsidP="007D56E7">
            <w:pPr>
              <w:rPr>
                <w:rFonts w:eastAsia="Calibri" w:cs="Times New Roman"/>
                <w:sz w:val="19"/>
                <w:szCs w:val="19"/>
              </w:rPr>
            </w:pPr>
            <w:r>
              <w:rPr>
                <w:rFonts w:eastAsia="Calibri" w:cs="Times New Roman"/>
                <w:sz w:val="19"/>
                <w:szCs w:val="19"/>
              </w:rPr>
              <w:t>A point of service for all human resources providers, assistance with utilities, housing, transportation, health, medical, food needs, etc.  Also provides free tac preparation online DHHS services, a kiosk for online application.  Services Chippewa, Luce and Mackinac Counties.</w:t>
            </w:r>
          </w:p>
        </w:tc>
        <w:tc>
          <w:tcPr>
            <w:tcW w:w="3133" w:type="dxa"/>
          </w:tcPr>
          <w:p w:rsidR="007D56E7" w:rsidRPr="00F72B6A" w:rsidRDefault="007D56E7" w:rsidP="007D56E7">
            <w:pPr>
              <w:rPr>
                <w:rFonts w:eastAsia="Calibri" w:cs="Times New Roman"/>
                <w:sz w:val="19"/>
                <w:szCs w:val="19"/>
              </w:rPr>
            </w:pPr>
            <w:r w:rsidRPr="00F72B6A">
              <w:rPr>
                <w:rFonts w:eastAsia="Calibri" w:cs="Times New Roman"/>
                <w:sz w:val="19"/>
                <w:szCs w:val="19"/>
              </w:rPr>
              <w:t>Monday –Frid</w:t>
            </w:r>
            <w:r>
              <w:rPr>
                <w:rFonts w:eastAsia="Calibri" w:cs="Times New Roman"/>
                <w:sz w:val="19"/>
                <w:szCs w:val="19"/>
              </w:rPr>
              <w:t>ay 9:00am to 5</w:t>
            </w:r>
            <w:r w:rsidRPr="00F72B6A">
              <w:rPr>
                <w:rFonts w:eastAsia="Calibri" w:cs="Times New Roman"/>
                <w:sz w:val="19"/>
                <w:szCs w:val="19"/>
              </w:rPr>
              <w:t>:00 pm</w:t>
            </w:r>
          </w:p>
        </w:tc>
      </w:tr>
      <w:tr w:rsidR="007D56E7" w:rsidRPr="00DC1A4C" w:rsidTr="00B31E97">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Veterans Trust Fund and Veteran’s Counselor</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100 Marley</w:t>
            </w:r>
            <w:r>
              <w:rPr>
                <w:rFonts w:eastAsia="Calibri" w:cs="Times New Roman"/>
                <w:sz w:val="19"/>
                <w:szCs w:val="19"/>
              </w:rPr>
              <w:t>, Room 105</w:t>
            </w:r>
          </w:p>
          <w:p w:rsidR="007D56E7" w:rsidRPr="00F72B6A" w:rsidRDefault="007D56E7" w:rsidP="007D56E7">
            <w:pPr>
              <w:rPr>
                <w:rFonts w:eastAsia="Calibri" w:cs="Times New Roman"/>
                <w:sz w:val="19"/>
                <w:szCs w:val="19"/>
              </w:rPr>
            </w:pPr>
            <w:r w:rsidRPr="00F72B6A">
              <w:rPr>
                <w:rFonts w:eastAsia="Calibri" w:cs="Times New Roman"/>
                <w:sz w:val="19"/>
                <w:szCs w:val="19"/>
              </w:rPr>
              <w:t>St. Ignace, MI  49781</w:t>
            </w:r>
          </w:p>
          <w:p w:rsidR="007D56E7" w:rsidRPr="00F72B6A"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p>
        </w:tc>
        <w:tc>
          <w:tcPr>
            <w:tcW w:w="1237" w:type="dxa"/>
          </w:tcPr>
          <w:p w:rsidR="007D56E7" w:rsidRPr="00F72B6A" w:rsidRDefault="007D56E7" w:rsidP="007D56E7">
            <w:pPr>
              <w:rPr>
                <w:rFonts w:eastAsia="Calibri" w:cs="Times New Roman"/>
                <w:sz w:val="19"/>
                <w:szCs w:val="19"/>
              </w:rPr>
            </w:pPr>
            <w:r w:rsidRPr="00F72B6A">
              <w:rPr>
                <w:rFonts w:eastAsia="Calibri" w:cs="Times New Roman"/>
                <w:sz w:val="19"/>
                <w:szCs w:val="19"/>
              </w:rPr>
              <w:t>Richard Litzner</w:t>
            </w:r>
          </w:p>
        </w:tc>
        <w:tc>
          <w:tcPr>
            <w:tcW w:w="2633" w:type="dxa"/>
          </w:tcPr>
          <w:p w:rsidR="007D56E7" w:rsidRPr="00F72B6A" w:rsidRDefault="00DB725C" w:rsidP="007D56E7">
            <w:pPr>
              <w:rPr>
                <w:rFonts w:eastAsia="Calibri" w:cs="Times New Roman"/>
                <w:sz w:val="19"/>
                <w:szCs w:val="19"/>
              </w:rPr>
            </w:pPr>
            <w:hyperlink r:id="rId38" w:history="1">
              <w:r w:rsidR="007D56E7" w:rsidRPr="00F72B6A">
                <w:rPr>
                  <w:rFonts w:eastAsia="Calibri" w:cs="Times New Roman"/>
                  <w:color w:val="0000FF"/>
                  <w:sz w:val="19"/>
                  <w:szCs w:val="19"/>
                  <w:u w:val="single"/>
                </w:rPr>
                <w:t>mackcovet@lighthouse..net</w:t>
              </w:r>
            </w:hyperlink>
          </w:p>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906-643-9411</w:t>
            </w:r>
          </w:p>
        </w:tc>
        <w:tc>
          <w:tcPr>
            <w:tcW w:w="3960" w:type="dxa"/>
          </w:tcPr>
          <w:p w:rsidR="007D56E7" w:rsidRDefault="007D56E7" w:rsidP="007D56E7">
            <w:pPr>
              <w:rPr>
                <w:rFonts w:eastAsia="Calibri" w:cs="Times New Roman"/>
                <w:sz w:val="19"/>
                <w:szCs w:val="19"/>
              </w:rPr>
            </w:pPr>
            <w:r w:rsidRPr="00F72B6A">
              <w:rPr>
                <w:rFonts w:eastAsia="Calibri" w:cs="Times New Roman"/>
                <w:sz w:val="19"/>
                <w:szCs w:val="19"/>
              </w:rPr>
              <w:t>Coordination of services for Veterans.</w:t>
            </w:r>
          </w:p>
          <w:p w:rsidR="007D56E7" w:rsidRDefault="007D56E7" w:rsidP="007D56E7">
            <w:pPr>
              <w:rPr>
                <w:rFonts w:eastAsia="Calibri" w:cs="Times New Roman"/>
                <w:sz w:val="19"/>
                <w:szCs w:val="19"/>
              </w:rPr>
            </w:pPr>
          </w:p>
          <w:p w:rsidR="007D56E7"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Pr>
                <w:rFonts w:eastAsia="Calibri" w:cs="Times New Roman"/>
                <w:noProof/>
                <w:sz w:val="19"/>
                <w:szCs w:val="19"/>
              </w:rPr>
              <mc:AlternateContent>
                <mc:Choice Requires="wps">
                  <w:drawing>
                    <wp:anchor distT="0" distB="0" distL="114300" distR="114300" simplePos="0" relativeHeight="251659264" behindDoc="0" locked="0" layoutInCell="1" allowOverlap="1" wp14:anchorId="204CC501" wp14:editId="3C2E6DD6">
                      <wp:simplePos x="0" y="0"/>
                      <wp:positionH relativeFrom="column">
                        <wp:posOffset>1701165</wp:posOffset>
                      </wp:positionH>
                      <wp:positionV relativeFrom="paragraph">
                        <wp:posOffset>84455</wp:posOffset>
                      </wp:positionV>
                      <wp:extent cx="4667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400FC6C5" id="_x0000_t32" coordsize="21600,21600" o:spt="32" o:oned="t" path="m,l21600,21600e" filled="f">
                      <v:path arrowok="t" fillok="f" o:connecttype="none"/>
                      <o:lock v:ext="edit" shapetype="t"/>
                    </v:shapetype>
                    <v:shape id="Straight Arrow Connector 7" o:spid="_x0000_s1026" type="#_x0000_t32" style="position:absolute;margin-left:133.95pt;margin-top:6.65pt;width:36.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" strokecolor="black [3040]">
                      <v:stroke endarrow="open"/>
                    </v:shape>
                  </w:pict>
                </mc:Fallback>
              </mc:AlternateContent>
            </w:r>
            <w:r>
              <w:rPr>
                <w:rFonts w:eastAsia="Calibri" w:cs="Times New Roman"/>
                <w:sz w:val="19"/>
                <w:szCs w:val="19"/>
              </w:rPr>
              <w:t xml:space="preserve">VFW consultant for filing claims </w:t>
            </w:r>
          </w:p>
        </w:tc>
        <w:tc>
          <w:tcPr>
            <w:tcW w:w="3133" w:type="dxa"/>
          </w:tcPr>
          <w:p w:rsidR="007D56E7" w:rsidRDefault="007D56E7" w:rsidP="007D56E7">
            <w:pPr>
              <w:rPr>
                <w:rFonts w:eastAsia="Calibri" w:cs="Times New Roman"/>
                <w:sz w:val="19"/>
                <w:szCs w:val="19"/>
              </w:rPr>
            </w:pPr>
            <w:r w:rsidRPr="00F72B6A">
              <w:rPr>
                <w:rFonts w:eastAsia="Calibri" w:cs="Times New Roman"/>
                <w:sz w:val="19"/>
                <w:szCs w:val="19"/>
              </w:rPr>
              <w:t>Wednesday 9:00am – 3:00 pm</w:t>
            </w:r>
          </w:p>
          <w:p w:rsidR="007D56E7" w:rsidRDefault="007D56E7" w:rsidP="007D56E7">
            <w:pPr>
              <w:rPr>
                <w:rFonts w:eastAsia="Calibri" w:cs="Times New Roman"/>
                <w:sz w:val="19"/>
                <w:szCs w:val="19"/>
              </w:rPr>
            </w:pPr>
          </w:p>
          <w:p w:rsidR="007D56E7"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Pr>
                <w:rFonts w:eastAsia="Calibri" w:cs="Times New Roman"/>
                <w:sz w:val="19"/>
                <w:szCs w:val="19"/>
              </w:rPr>
              <w:t>Tuesday &amp; Thursday 9am – 4pm</w:t>
            </w:r>
          </w:p>
        </w:tc>
      </w:tr>
      <w:tr w:rsidR="007D56E7" w:rsidRPr="00DC1A4C" w:rsidTr="00B31E97">
        <w:tc>
          <w:tcPr>
            <w:tcW w:w="1368" w:type="dxa"/>
          </w:tcPr>
          <w:p w:rsidR="007D56E7" w:rsidRPr="00F72B6A" w:rsidRDefault="007D56E7" w:rsidP="007D56E7">
            <w:pPr>
              <w:rPr>
                <w:rFonts w:eastAsia="Calibri" w:cs="Times New Roman"/>
                <w:sz w:val="19"/>
                <w:szCs w:val="19"/>
              </w:rPr>
            </w:pPr>
            <w:r>
              <w:rPr>
                <w:rFonts w:eastAsia="Calibri" w:cs="Times New Roman"/>
                <w:sz w:val="19"/>
                <w:szCs w:val="19"/>
              </w:rPr>
              <w:t>Hiawatha Behavioral Health</w:t>
            </w:r>
          </w:p>
        </w:tc>
        <w:tc>
          <w:tcPr>
            <w:tcW w:w="1350" w:type="dxa"/>
          </w:tcPr>
          <w:p w:rsidR="007D56E7" w:rsidRDefault="007D56E7" w:rsidP="007D56E7">
            <w:pPr>
              <w:rPr>
                <w:rFonts w:eastAsia="Calibri" w:cs="Times New Roman"/>
                <w:sz w:val="19"/>
                <w:szCs w:val="19"/>
              </w:rPr>
            </w:pPr>
            <w:r>
              <w:rPr>
                <w:rFonts w:eastAsia="Calibri" w:cs="Times New Roman"/>
                <w:sz w:val="19"/>
                <w:szCs w:val="19"/>
              </w:rPr>
              <w:t>114 W Elliot St.</w:t>
            </w:r>
          </w:p>
          <w:p w:rsidR="007D56E7" w:rsidRPr="00F72B6A" w:rsidRDefault="007D56E7" w:rsidP="007D56E7">
            <w:pPr>
              <w:rPr>
                <w:rFonts w:eastAsia="Calibri" w:cs="Times New Roman"/>
                <w:sz w:val="19"/>
                <w:szCs w:val="19"/>
              </w:rPr>
            </w:pPr>
            <w:r>
              <w:rPr>
                <w:rFonts w:eastAsia="Calibri" w:cs="Times New Roman"/>
                <w:sz w:val="19"/>
                <w:szCs w:val="19"/>
              </w:rPr>
              <w:t>St. Ignace, MI 49781</w:t>
            </w:r>
          </w:p>
        </w:tc>
        <w:tc>
          <w:tcPr>
            <w:tcW w:w="1237" w:type="dxa"/>
          </w:tcPr>
          <w:p w:rsidR="007D56E7" w:rsidRPr="00F72B6A" w:rsidRDefault="007D56E7" w:rsidP="007D56E7">
            <w:pPr>
              <w:rPr>
                <w:rFonts w:eastAsia="Calibri" w:cs="Times New Roman"/>
                <w:sz w:val="19"/>
                <w:szCs w:val="19"/>
              </w:rPr>
            </w:pPr>
          </w:p>
        </w:tc>
        <w:tc>
          <w:tcPr>
            <w:tcW w:w="2633" w:type="dxa"/>
          </w:tcPr>
          <w:p w:rsidR="007D56E7" w:rsidRPr="00F72B6A" w:rsidRDefault="007D56E7" w:rsidP="007D56E7">
            <w:pPr>
              <w:rPr>
                <w:sz w:val="19"/>
                <w:szCs w:val="19"/>
              </w:rPr>
            </w:pPr>
          </w:p>
        </w:tc>
        <w:tc>
          <w:tcPr>
            <w:tcW w:w="1170" w:type="dxa"/>
          </w:tcPr>
          <w:p w:rsidR="007D56E7" w:rsidRDefault="007D56E7" w:rsidP="007D56E7">
            <w:pPr>
              <w:rPr>
                <w:rFonts w:eastAsia="Calibri" w:cs="Times New Roman"/>
                <w:sz w:val="19"/>
                <w:szCs w:val="19"/>
              </w:rPr>
            </w:pPr>
            <w:r>
              <w:rPr>
                <w:rFonts w:eastAsia="Calibri" w:cs="Times New Roman"/>
                <w:sz w:val="19"/>
                <w:szCs w:val="19"/>
              </w:rPr>
              <w:t>906-643-8616</w:t>
            </w:r>
          </w:p>
          <w:p w:rsidR="007D56E7" w:rsidRDefault="007D56E7" w:rsidP="007D56E7">
            <w:pPr>
              <w:rPr>
                <w:rFonts w:eastAsia="Calibri" w:cs="Times New Roman"/>
                <w:sz w:val="19"/>
                <w:szCs w:val="19"/>
              </w:rPr>
            </w:pPr>
          </w:p>
          <w:p w:rsidR="007D56E7" w:rsidRDefault="007D56E7" w:rsidP="007D56E7">
            <w:pPr>
              <w:rPr>
                <w:rFonts w:eastAsia="Calibri" w:cs="Times New Roman"/>
                <w:sz w:val="19"/>
                <w:szCs w:val="19"/>
              </w:rPr>
            </w:pPr>
            <w:r>
              <w:rPr>
                <w:rFonts w:eastAsia="Calibri" w:cs="Times New Roman"/>
                <w:sz w:val="19"/>
                <w:szCs w:val="19"/>
              </w:rPr>
              <w:t>24 hour crisis line 800-839-9443</w:t>
            </w:r>
          </w:p>
          <w:p w:rsidR="007D56E7"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Pr>
                <w:rFonts w:eastAsia="Calibri" w:cs="Times New Roman"/>
                <w:sz w:val="19"/>
                <w:szCs w:val="19"/>
              </w:rPr>
              <w:t>TTY 906-632-5539</w:t>
            </w:r>
          </w:p>
        </w:tc>
        <w:tc>
          <w:tcPr>
            <w:tcW w:w="3960" w:type="dxa"/>
          </w:tcPr>
          <w:p w:rsidR="007D56E7" w:rsidRDefault="007D56E7" w:rsidP="007D56E7">
            <w:pPr>
              <w:rPr>
                <w:rFonts w:eastAsia="Calibri" w:cs="Times New Roman"/>
                <w:sz w:val="19"/>
                <w:szCs w:val="19"/>
              </w:rPr>
            </w:pPr>
            <w:r>
              <w:rPr>
                <w:rFonts w:eastAsia="Calibri" w:cs="Times New Roman"/>
                <w:sz w:val="19"/>
                <w:szCs w:val="19"/>
              </w:rPr>
              <w:t xml:space="preserve">Mental health facility.  Serves all ages.  Programs for youth with serious emotional disturbance, mental illness, mental health and substance abuse disorder, Post-Traumatic Stress Disorders </w:t>
            </w:r>
          </w:p>
          <w:p w:rsidR="007D56E7" w:rsidRDefault="007D56E7" w:rsidP="007D56E7">
            <w:pPr>
              <w:rPr>
                <w:rFonts w:eastAsia="Calibri" w:cs="Times New Roman"/>
                <w:sz w:val="19"/>
                <w:szCs w:val="19"/>
              </w:rPr>
            </w:pPr>
          </w:p>
          <w:p w:rsidR="007D56E7" w:rsidRDefault="007D56E7" w:rsidP="007D56E7">
            <w:pPr>
              <w:rPr>
                <w:rFonts w:eastAsia="Calibri" w:cs="Times New Roman"/>
                <w:sz w:val="19"/>
                <w:szCs w:val="19"/>
              </w:rPr>
            </w:pPr>
            <w:r>
              <w:rPr>
                <w:rFonts w:eastAsia="Calibri" w:cs="Times New Roman"/>
                <w:sz w:val="19"/>
                <w:szCs w:val="19"/>
              </w:rPr>
              <w:t>Crisis Intervention Team</w:t>
            </w:r>
          </w:p>
          <w:p w:rsidR="007D56E7"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Pr>
                <w:rFonts w:eastAsia="Calibri" w:cs="Times New Roman"/>
                <w:sz w:val="19"/>
                <w:szCs w:val="19"/>
              </w:rPr>
              <w:t>Psychiatric Emergency Walk-in Services</w:t>
            </w:r>
          </w:p>
        </w:tc>
        <w:tc>
          <w:tcPr>
            <w:tcW w:w="3133" w:type="dxa"/>
          </w:tcPr>
          <w:p w:rsidR="007D56E7" w:rsidRPr="00F72B6A" w:rsidRDefault="007D56E7" w:rsidP="007D56E7">
            <w:pPr>
              <w:rPr>
                <w:rFonts w:eastAsia="Calibri" w:cs="Times New Roman"/>
                <w:sz w:val="19"/>
                <w:szCs w:val="19"/>
              </w:rPr>
            </w:pPr>
            <w:r>
              <w:rPr>
                <w:rFonts w:eastAsia="Calibri" w:cs="Times New Roman"/>
                <w:sz w:val="19"/>
                <w:szCs w:val="19"/>
              </w:rPr>
              <w:t>Monday – Friday 8am – 5pm</w:t>
            </w:r>
          </w:p>
        </w:tc>
      </w:tr>
      <w:tr w:rsidR="007D56E7" w:rsidRPr="00DC1A4C" w:rsidTr="00B31E97">
        <w:tc>
          <w:tcPr>
            <w:tcW w:w="1368" w:type="dxa"/>
          </w:tcPr>
          <w:p w:rsidR="007D56E7" w:rsidRPr="00F72B6A" w:rsidRDefault="007D56E7" w:rsidP="007D56E7">
            <w:pPr>
              <w:rPr>
                <w:rFonts w:eastAsia="Calibri" w:cs="Times New Roman"/>
                <w:sz w:val="19"/>
                <w:szCs w:val="19"/>
              </w:rPr>
            </w:pPr>
            <w:r>
              <w:rPr>
                <w:rFonts w:eastAsia="Calibri" w:cs="Times New Roman"/>
                <w:sz w:val="19"/>
                <w:szCs w:val="19"/>
              </w:rPr>
              <w:t>Love in the Name of Christ</w:t>
            </w:r>
          </w:p>
        </w:tc>
        <w:tc>
          <w:tcPr>
            <w:tcW w:w="1350" w:type="dxa"/>
          </w:tcPr>
          <w:p w:rsidR="007D56E7" w:rsidRDefault="007D56E7" w:rsidP="007D56E7">
            <w:pPr>
              <w:rPr>
                <w:rFonts w:eastAsia="Calibri" w:cs="Times New Roman"/>
                <w:sz w:val="19"/>
                <w:szCs w:val="19"/>
              </w:rPr>
            </w:pPr>
            <w:r>
              <w:rPr>
                <w:rFonts w:eastAsia="Calibri" w:cs="Times New Roman"/>
                <w:sz w:val="19"/>
                <w:szCs w:val="19"/>
              </w:rPr>
              <w:t>W 14015 Melville</w:t>
            </w:r>
          </w:p>
          <w:p w:rsidR="007D56E7" w:rsidRDefault="007D56E7" w:rsidP="007D56E7">
            <w:pPr>
              <w:rPr>
                <w:rFonts w:eastAsia="Calibri" w:cs="Times New Roman"/>
                <w:sz w:val="19"/>
                <w:szCs w:val="19"/>
              </w:rPr>
            </w:pPr>
            <w:r>
              <w:rPr>
                <w:rFonts w:eastAsia="Calibri" w:cs="Times New Roman"/>
                <w:sz w:val="19"/>
                <w:szCs w:val="19"/>
              </w:rPr>
              <w:t>Engadine, MI</w:t>
            </w:r>
          </w:p>
          <w:p w:rsidR="007D56E7" w:rsidRPr="00F72B6A" w:rsidRDefault="007D56E7" w:rsidP="007D56E7">
            <w:pPr>
              <w:rPr>
                <w:rFonts w:eastAsia="Calibri" w:cs="Times New Roman"/>
                <w:sz w:val="19"/>
                <w:szCs w:val="19"/>
              </w:rPr>
            </w:pPr>
            <w:r>
              <w:rPr>
                <w:rFonts w:eastAsia="Calibri" w:cs="Times New Roman"/>
                <w:sz w:val="19"/>
                <w:szCs w:val="19"/>
              </w:rPr>
              <w:t>49827</w:t>
            </w:r>
          </w:p>
        </w:tc>
        <w:tc>
          <w:tcPr>
            <w:tcW w:w="1237" w:type="dxa"/>
          </w:tcPr>
          <w:p w:rsidR="007D56E7" w:rsidRPr="00F72B6A" w:rsidRDefault="007D56E7" w:rsidP="007D56E7">
            <w:pPr>
              <w:rPr>
                <w:rFonts w:eastAsia="Calibri" w:cs="Times New Roman"/>
                <w:sz w:val="19"/>
                <w:szCs w:val="19"/>
              </w:rPr>
            </w:pPr>
            <w:r>
              <w:rPr>
                <w:rFonts w:eastAsia="Calibri" w:cs="Times New Roman"/>
                <w:sz w:val="19"/>
                <w:szCs w:val="19"/>
              </w:rPr>
              <w:t>DeWayne Evans</w:t>
            </w:r>
          </w:p>
        </w:tc>
        <w:tc>
          <w:tcPr>
            <w:tcW w:w="2633" w:type="dxa"/>
          </w:tcPr>
          <w:p w:rsidR="007D56E7" w:rsidRPr="00F72B6A" w:rsidRDefault="007D56E7" w:rsidP="007D56E7">
            <w:pPr>
              <w:rPr>
                <w:sz w:val="19"/>
                <w:szCs w:val="19"/>
              </w:rPr>
            </w:pPr>
          </w:p>
        </w:tc>
        <w:tc>
          <w:tcPr>
            <w:tcW w:w="1170" w:type="dxa"/>
          </w:tcPr>
          <w:p w:rsidR="007D56E7" w:rsidRPr="00F72B6A" w:rsidRDefault="007D56E7" w:rsidP="007D56E7">
            <w:pPr>
              <w:rPr>
                <w:rFonts w:eastAsia="Calibri" w:cs="Times New Roman"/>
                <w:sz w:val="19"/>
                <w:szCs w:val="19"/>
              </w:rPr>
            </w:pPr>
            <w:r>
              <w:rPr>
                <w:rFonts w:eastAsia="Calibri" w:cs="Times New Roman"/>
                <w:sz w:val="19"/>
                <w:szCs w:val="19"/>
              </w:rPr>
              <w:t>906-477-1050</w:t>
            </w:r>
          </w:p>
        </w:tc>
        <w:tc>
          <w:tcPr>
            <w:tcW w:w="3960" w:type="dxa"/>
          </w:tcPr>
          <w:p w:rsidR="007D56E7" w:rsidRDefault="007D56E7" w:rsidP="007D56E7">
            <w:pPr>
              <w:rPr>
                <w:rFonts w:eastAsia="Calibri" w:cs="Times New Roman"/>
                <w:sz w:val="19"/>
                <w:szCs w:val="19"/>
              </w:rPr>
            </w:pPr>
            <w:r>
              <w:rPr>
                <w:rFonts w:eastAsia="Calibri" w:cs="Times New Roman"/>
                <w:sz w:val="19"/>
                <w:szCs w:val="19"/>
              </w:rPr>
              <w:t>Medical equipment loaned if returned.</w:t>
            </w:r>
          </w:p>
          <w:p w:rsidR="007D56E7" w:rsidRDefault="007D56E7" w:rsidP="007D56E7">
            <w:pPr>
              <w:rPr>
                <w:rFonts w:eastAsia="Calibri" w:cs="Times New Roman"/>
                <w:sz w:val="19"/>
                <w:szCs w:val="19"/>
              </w:rPr>
            </w:pPr>
          </w:p>
          <w:p w:rsidR="007D56E7" w:rsidRDefault="007D56E7" w:rsidP="007D56E7">
            <w:pPr>
              <w:rPr>
                <w:rFonts w:eastAsia="Calibri" w:cs="Times New Roman"/>
                <w:sz w:val="19"/>
                <w:szCs w:val="19"/>
              </w:rPr>
            </w:pPr>
            <w:r>
              <w:rPr>
                <w:rFonts w:eastAsia="Calibri" w:cs="Times New Roman"/>
                <w:sz w:val="19"/>
                <w:szCs w:val="19"/>
              </w:rPr>
              <w:t>Serves west end of Mackinac County residents only.</w:t>
            </w:r>
          </w:p>
          <w:p w:rsidR="007D56E7"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Pr>
                <w:rFonts w:eastAsia="Calibri" w:cs="Times New Roman"/>
                <w:sz w:val="19"/>
                <w:szCs w:val="19"/>
              </w:rPr>
              <w:t>Provides food and clothing available free or nominal charge.</w:t>
            </w:r>
          </w:p>
        </w:tc>
        <w:tc>
          <w:tcPr>
            <w:tcW w:w="3133" w:type="dxa"/>
          </w:tcPr>
          <w:p w:rsidR="007D56E7" w:rsidRDefault="007D56E7" w:rsidP="007D56E7">
            <w:pPr>
              <w:rPr>
                <w:rFonts w:eastAsia="Calibri" w:cs="Times New Roman"/>
                <w:sz w:val="19"/>
                <w:szCs w:val="19"/>
              </w:rPr>
            </w:pPr>
            <w:r>
              <w:rPr>
                <w:rFonts w:eastAsia="Calibri" w:cs="Times New Roman"/>
                <w:sz w:val="19"/>
                <w:szCs w:val="19"/>
              </w:rPr>
              <w:t xml:space="preserve">Thrift Store: </w:t>
            </w:r>
          </w:p>
          <w:p w:rsidR="007D56E7" w:rsidRDefault="007D56E7" w:rsidP="007D56E7">
            <w:pPr>
              <w:rPr>
                <w:rFonts w:eastAsia="Calibri" w:cs="Times New Roman"/>
                <w:sz w:val="19"/>
                <w:szCs w:val="19"/>
              </w:rPr>
            </w:pPr>
            <w:r>
              <w:rPr>
                <w:rFonts w:eastAsia="Calibri" w:cs="Times New Roman"/>
                <w:sz w:val="19"/>
                <w:szCs w:val="19"/>
              </w:rPr>
              <w:t>Tuesday – Friday 10am – 4pm</w:t>
            </w:r>
          </w:p>
          <w:p w:rsidR="007D56E7" w:rsidRDefault="007D56E7" w:rsidP="007D56E7">
            <w:pPr>
              <w:rPr>
                <w:rFonts w:eastAsia="Calibri" w:cs="Times New Roman"/>
                <w:sz w:val="19"/>
                <w:szCs w:val="19"/>
              </w:rPr>
            </w:pPr>
            <w:r>
              <w:rPr>
                <w:rFonts w:eastAsia="Calibri" w:cs="Times New Roman"/>
                <w:sz w:val="19"/>
                <w:szCs w:val="19"/>
              </w:rPr>
              <w:t>Saturday – 10am – 1pm</w:t>
            </w:r>
          </w:p>
          <w:p w:rsidR="007D56E7" w:rsidRDefault="007D56E7" w:rsidP="007D56E7">
            <w:pPr>
              <w:rPr>
                <w:rFonts w:eastAsia="Calibri" w:cs="Times New Roman"/>
                <w:sz w:val="19"/>
                <w:szCs w:val="19"/>
              </w:rPr>
            </w:pPr>
          </w:p>
          <w:p w:rsidR="007D56E7" w:rsidRDefault="007D56E7" w:rsidP="007D56E7">
            <w:pPr>
              <w:rPr>
                <w:rFonts w:eastAsia="Calibri" w:cs="Times New Roman"/>
                <w:sz w:val="19"/>
                <w:szCs w:val="19"/>
              </w:rPr>
            </w:pPr>
            <w:r>
              <w:rPr>
                <w:rFonts w:eastAsia="Calibri" w:cs="Times New Roman"/>
                <w:sz w:val="19"/>
                <w:szCs w:val="19"/>
              </w:rPr>
              <w:t>Food Pantry:</w:t>
            </w:r>
          </w:p>
          <w:p w:rsidR="007D56E7" w:rsidRPr="00F72B6A" w:rsidRDefault="007D56E7" w:rsidP="007D56E7">
            <w:pPr>
              <w:rPr>
                <w:rFonts w:eastAsia="Calibri" w:cs="Times New Roman"/>
                <w:sz w:val="19"/>
                <w:szCs w:val="19"/>
              </w:rPr>
            </w:pPr>
            <w:r>
              <w:rPr>
                <w:rFonts w:eastAsia="Calibri" w:cs="Times New Roman"/>
                <w:sz w:val="19"/>
                <w:szCs w:val="19"/>
              </w:rPr>
              <w:t>Tuesday – Thursday –10am – 3pm</w:t>
            </w:r>
          </w:p>
        </w:tc>
      </w:tr>
      <w:tr w:rsidR="007D56E7" w:rsidRPr="00DC1A4C" w:rsidTr="00B31E97">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West Mackinac Health Clinic</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W 14034 Melville Street</w:t>
            </w:r>
          </w:p>
          <w:p w:rsidR="007D56E7" w:rsidRPr="00F72B6A" w:rsidRDefault="007D56E7" w:rsidP="007D56E7">
            <w:pPr>
              <w:rPr>
                <w:rFonts w:eastAsia="Calibri" w:cs="Times New Roman"/>
                <w:sz w:val="19"/>
                <w:szCs w:val="19"/>
              </w:rPr>
            </w:pPr>
            <w:r w:rsidRPr="00F72B6A">
              <w:rPr>
                <w:rFonts w:eastAsia="Calibri" w:cs="Times New Roman"/>
                <w:sz w:val="19"/>
                <w:szCs w:val="19"/>
              </w:rPr>
              <w:t>Engadine, MI  49827</w:t>
            </w:r>
          </w:p>
        </w:tc>
        <w:tc>
          <w:tcPr>
            <w:tcW w:w="1237" w:type="dxa"/>
            <w:shd w:val="clear" w:color="auto" w:fill="auto"/>
          </w:tcPr>
          <w:p w:rsidR="007D56E7" w:rsidRPr="00F72B6A" w:rsidRDefault="007D56E7" w:rsidP="007D56E7">
            <w:pPr>
              <w:rPr>
                <w:rFonts w:eastAsia="Calibri" w:cs="Times New Roman"/>
                <w:sz w:val="19"/>
                <w:szCs w:val="19"/>
              </w:rPr>
            </w:pPr>
            <w:r>
              <w:rPr>
                <w:rFonts w:eastAsia="Calibri" w:cs="Times New Roman"/>
                <w:sz w:val="19"/>
                <w:szCs w:val="19"/>
              </w:rPr>
              <w:t>April Masters</w:t>
            </w:r>
            <w:r w:rsidRPr="00F72B6A">
              <w:rPr>
                <w:rFonts w:eastAsia="Calibri" w:cs="Times New Roman"/>
                <w:sz w:val="19"/>
                <w:szCs w:val="19"/>
              </w:rPr>
              <w:t xml:space="preserve"> </w:t>
            </w:r>
          </w:p>
        </w:tc>
        <w:tc>
          <w:tcPr>
            <w:tcW w:w="2633" w:type="dxa"/>
          </w:tcPr>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906-477-6066</w:t>
            </w: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Serves west end Mackinac County.  Provides all health services as an outreach clinic with Helen Newberry Joy Hospital</w:t>
            </w:r>
          </w:p>
        </w:tc>
        <w:tc>
          <w:tcPr>
            <w:tcW w:w="3133" w:type="dxa"/>
          </w:tcPr>
          <w:p w:rsidR="007D56E7" w:rsidRDefault="007D56E7" w:rsidP="007D56E7">
            <w:pPr>
              <w:rPr>
                <w:rFonts w:eastAsia="Calibri" w:cs="Times New Roman"/>
                <w:sz w:val="19"/>
                <w:szCs w:val="19"/>
              </w:rPr>
            </w:pPr>
            <w:r>
              <w:rPr>
                <w:rFonts w:eastAsia="Calibri" w:cs="Times New Roman"/>
                <w:sz w:val="19"/>
                <w:szCs w:val="19"/>
              </w:rPr>
              <w:t>Tuesday</w:t>
            </w:r>
            <w:r w:rsidRPr="00F72B6A">
              <w:rPr>
                <w:rFonts w:eastAsia="Calibri" w:cs="Times New Roman"/>
                <w:sz w:val="19"/>
                <w:szCs w:val="19"/>
              </w:rPr>
              <w:t xml:space="preserve"> and </w:t>
            </w:r>
            <w:r>
              <w:rPr>
                <w:rFonts w:eastAsia="Calibri" w:cs="Times New Roman"/>
                <w:sz w:val="19"/>
                <w:szCs w:val="19"/>
              </w:rPr>
              <w:t>Wednesday</w:t>
            </w:r>
          </w:p>
          <w:p w:rsidR="007D56E7" w:rsidRPr="00F72B6A" w:rsidRDefault="007D56E7" w:rsidP="007D56E7">
            <w:pPr>
              <w:rPr>
                <w:rFonts w:eastAsia="Calibri" w:cs="Times New Roman"/>
                <w:sz w:val="19"/>
                <w:szCs w:val="19"/>
              </w:rPr>
            </w:pPr>
            <w:r>
              <w:rPr>
                <w:rFonts w:eastAsia="Calibri" w:cs="Times New Roman"/>
                <w:sz w:val="19"/>
                <w:szCs w:val="19"/>
              </w:rPr>
              <w:t>10</w:t>
            </w:r>
            <w:r w:rsidRPr="00F72B6A">
              <w:rPr>
                <w:rFonts w:eastAsia="Calibri" w:cs="Times New Roman"/>
                <w:sz w:val="19"/>
                <w:szCs w:val="19"/>
              </w:rPr>
              <w:t>pm-</w:t>
            </w:r>
            <w:r>
              <w:rPr>
                <w:rFonts w:eastAsia="Calibri" w:cs="Times New Roman"/>
                <w:sz w:val="19"/>
                <w:szCs w:val="19"/>
              </w:rPr>
              <w:t>4</w:t>
            </w:r>
            <w:r w:rsidRPr="00F72B6A">
              <w:rPr>
                <w:rFonts w:eastAsia="Calibri" w:cs="Times New Roman"/>
                <w:sz w:val="19"/>
                <w:szCs w:val="19"/>
              </w:rPr>
              <w:t>pm</w:t>
            </w:r>
          </w:p>
          <w:p w:rsidR="007D56E7" w:rsidRDefault="007D56E7" w:rsidP="007D56E7">
            <w:pPr>
              <w:rPr>
                <w:rFonts w:eastAsia="Calibri" w:cs="Times New Roman"/>
                <w:sz w:val="19"/>
                <w:szCs w:val="19"/>
              </w:rPr>
            </w:pPr>
            <w:r>
              <w:rPr>
                <w:rFonts w:eastAsia="Calibri" w:cs="Times New Roman"/>
                <w:sz w:val="19"/>
                <w:szCs w:val="19"/>
              </w:rPr>
              <w:t>Friday 9am – 12p</w:t>
            </w:r>
          </w:p>
          <w:p w:rsidR="007D56E7" w:rsidRPr="00F72B6A" w:rsidRDefault="007D56E7" w:rsidP="007D56E7">
            <w:pPr>
              <w:rPr>
                <w:rFonts w:eastAsia="Calibri" w:cs="Times New Roman"/>
                <w:sz w:val="19"/>
                <w:szCs w:val="19"/>
              </w:rPr>
            </w:pPr>
            <w:r>
              <w:rPr>
                <w:rFonts w:eastAsia="Calibri" w:cs="Times New Roman"/>
                <w:sz w:val="19"/>
                <w:szCs w:val="19"/>
              </w:rPr>
              <w:t>Closed for lunch noon - 1pm</w:t>
            </w:r>
          </w:p>
        </w:tc>
      </w:tr>
      <w:tr w:rsidR="007D56E7" w:rsidRPr="00DC1A4C" w:rsidTr="00B31E97">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Dr. Mark Mercer, DDS</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W492 Portage</w:t>
            </w:r>
          </w:p>
          <w:p w:rsidR="007D56E7" w:rsidRDefault="007D56E7" w:rsidP="007D56E7">
            <w:pPr>
              <w:rPr>
                <w:rFonts w:eastAsia="Calibri" w:cs="Times New Roman"/>
                <w:sz w:val="19"/>
                <w:szCs w:val="19"/>
              </w:rPr>
            </w:pPr>
            <w:r w:rsidRPr="00F72B6A">
              <w:rPr>
                <w:rFonts w:eastAsia="Calibri" w:cs="Times New Roman"/>
                <w:sz w:val="19"/>
                <w:szCs w:val="19"/>
              </w:rPr>
              <w:t>St. Ignace, MI  49781</w:t>
            </w:r>
          </w:p>
          <w:p w:rsidR="00B31E97" w:rsidRDefault="00B31E97" w:rsidP="007D56E7">
            <w:pPr>
              <w:rPr>
                <w:rFonts w:eastAsia="Calibri" w:cs="Times New Roman"/>
                <w:sz w:val="19"/>
                <w:szCs w:val="19"/>
              </w:rPr>
            </w:pPr>
          </w:p>
          <w:p w:rsidR="00B31E97" w:rsidRPr="00F72B6A" w:rsidRDefault="00B31E97" w:rsidP="007D56E7">
            <w:pPr>
              <w:rPr>
                <w:rFonts w:eastAsia="Calibri" w:cs="Times New Roman"/>
                <w:sz w:val="19"/>
                <w:szCs w:val="19"/>
              </w:rPr>
            </w:pPr>
          </w:p>
        </w:tc>
        <w:tc>
          <w:tcPr>
            <w:tcW w:w="1237" w:type="dxa"/>
          </w:tcPr>
          <w:p w:rsidR="007D56E7" w:rsidRPr="00F72B6A" w:rsidRDefault="007D56E7" w:rsidP="007D56E7">
            <w:pPr>
              <w:rPr>
                <w:rFonts w:eastAsia="Calibri" w:cs="Times New Roman"/>
                <w:sz w:val="19"/>
                <w:szCs w:val="19"/>
              </w:rPr>
            </w:pPr>
            <w:r>
              <w:rPr>
                <w:rFonts w:eastAsia="Calibri" w:cs="Times New Roman"/>
                <w:sz w:val="19"/>
                <w:szCs w:val="19"/>
              </w:rPr>
              <w:t>Office Staff</w:t>
            </w:r>
          </w:p>
        </w:tc>
        <w:tc>
          <w:tcPr>
            <w:tcW w:w="2633" w:type="dxa"/>
          </w:tcPr>
          <w:p w:rsidR="007D56E7" w:rsidRPr="00F72B6A" w:rsidRDefault="007D56E7" w:rsidP="007D56E7">
            <w:pPr>
              <w:rPr>
                <w:rFonts w:eastAsia="Calibri" w:cs="Times New Roman"/>
                <w:sz w:val="19"/>
                <w:szCs w:val="19"/>
                <w:u w:val="single"/>
              </w:rPr>
            </w:pPr>
            <w:r w:rsidRPr="00F72B6A">
              <w:rPr>
                <w:rFonts w:eastAsia="Calibri" w:cs="Times New Roman"/>
                <w:color w:val="0000FF"/>
                <w:sz w:val="19"/>
                <w:szCs w:val="19"/>
                <w:u w:val="single"/>
              </w:rPr>
              <w:t>staff@markmercerdds.com</w:t>
            </w: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906-643-8414</w:t>
            </w: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Does not see  Medicaid patients</w:t>
            </w:r>
          </w:p>
          <w:p w:rsidR="007D56E7" w:rsidRPr="00F72B6A" w:rsidRDefault="007D56E7" w:rsidP="007D56E7">
            <w:pPr>
              <w:rPr>
                <w:rFonts w:eastAsia="Calibri" w:cs="Times New Roman"/>
                <w:sz w:val="19"/>
                <w:szCs w:val="19"/>
              </w:rPr>
            </w:pPr>
          </w:p>
        </w:tc>
        <w:tc>
          <w:tcPr>
            <w:tcW w:w="3133" w:type="dxa"/>
          </w:tcPr>
          <w:p w:rsidR="007D56E7" w:rsidRPr="00F72B6A" w:rsidRDefault="007D56E7" w:rsidP="007D56E7">
            <w:pPr>
              <w:rPr>
                <w:rFonts w:eastAsia="Calibri" w:cs="Times New Roman"/>
                <w:sz w:val="19"/>
                <w:szCs w:val="19"/>
              </w:rPr>
            </w:pPr>
            <w:r w:rsidRPr="00F72B6A">
              <w:rPr>
                <w:rFonts w:eastAsia="Calibri" w:cs="Times New Roman"/>
                <w:sz w:val="19"/>
                <w:szCs w:val="19"/>
              </w:rPr>
              <w:t xml:space="preserve">Mon-Thurs </w:t>
            </w:r>
          </w:p>
          <w:p w:rsidR="007D56E7" w:rsidRPr="00F72B6A" w:rsidRDefault="007D56E7" w:rsidP="007D56E7">
            <w:pPr>
              <w:rPr>
                <w:rFonts w:eastAsia="Calibri" w:cs="Times New Roman"/>
                <w:sz w:val="19"/>
                <w:szCs w:val="19"/>
              </w:rPr>
            </w:pPr>
            <w:r>
              <w:rPr>
                <w:rFonts w:eastAsia="Calibri" w:cs="Times New Roman"/>
                <w:sz w:val="19"/>
                <w:szCs w:val="19"/>
              </w:rPr>
              <w:t>8:30am to 4:</w:t>
            </w:r>
            <w:r w:rsidRPr="00F72B6A">
              <w:rPr>
                <w:rFonts w:eastAsia="Calibri" w:cs="Times New Roman"/>
                <w:sz w:val="19"/>
                <w:szCs w:val="19"/>
              </w:rPr>
              <w:t>30</w:t>
            </w:r>
            <w:r>
              <w:rPr>
                <w:rFonts w:eastAsia="Calibri" w:cs="Times New Roman"/>
                <w:sz w:val="19"/>
                <w:szCs w:val="19"/>
              </w:rPr>
              <w:t>pm</w:t>
            </w:r>
          </w:p>
          <w:p w:rsidR="007D56E7" w:rsidRPr="00F72B6A" w:rsidRDefault="007D56E7" w:rsidP="007D56E7">
            <w:pPr>
              <w:rPr>
                <w:rFonts w:eastAsia="Calibri" w:cs="Times New Roman"/>
                <w:sz w:val="19"/>
                <w:szCs w:val="19"/>
              </w:rPr>
            </w:pPr>
          </w:p>
        </w:tc>
      </w:tr>
      <w:tr w:rsidR="007D56E7" w:rsidRPr="00DC1A4C" w:rsidTr="00B31E97">
        <w:trPr>
          <w:trHeight w:val="144"/>
        </w:trPr>
        <w:tc>
          <w:tcPr>
            <w:tcW w:w="1368"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Times New Roman"/>
                <w:sz w:val="19"/>
                <w:szCs w:val="19"/>
              </w:rPr>
              <w:br w:type="page"/>
            </w:r>
            <w:r w:rsidRPr="00F72B6A">
              <w:rPr>
                <w:rFonts w:eastAsia="Calibri" w:cs="Times New Roman"/>
                <w:b/>
                <w:sz w:val="19"/>
                <w:szCs w:val="19"/>
              </w:rPr>
              <w:t>Agency Name</w:t>
            </w:r>
          </w:p>
        </w:tc>
        <w:tc>
          <w:tcPr>
            <w:tcW w:w="135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Location</w:t>
            </w:r>
          </w:p>
        </w:tc>
        <w:tc>
          <w:tcPr>
            <w:tcW w:w="1237"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Contact Person</w:t>
            </w:r>
          </w:p>
        </w:tc>
        <w:tc>
          <w:tcPr>
            <w:tcW w:w="2633"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Email</w:t>
            </w:r>
          </w:p>
        </w:tc>
        <w:tc>
          <w:tcPr>
            <w:tcW w:w="117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Phone</w:t>
            </w:r>
          </w:p>
        </w:tc>
        <w:tc>
          <w:tcPr>
            <w:tcW w:w="3960"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 xml:space="preserve">Population Served, services provided </w:t>
            </w:r>
          </w:p>
        </w:tc>
        <w:tc>
          <w:tcPr>
            <w:tcW w:w="3133" w:type="dxa"/>
            <w:shd w:val="clear" w:color="auto" w:fill="D9D9D9" w:themeFill="background1" w:themeFillShade="D9"/>
          </w:tcPr>
          <w:p w:rsidR="007D56E7" w:rsidRPr="00F72B6A" w:rsidRDefault="007D56E7" w:rsidP="007D56E7">
            <w:pPr>
              <w:rPr>
                <w:rFonts w:eastAsia="Calibri" w:cs="Times New Roman"/>
                <w:b/>
                <w:sz w:val="19"/>
                <w:szCs w:val="19"/>
              </w:rPr>
            </w:pPr>
            <w:r w:rsidRPr="00F72B6A">
              <w:rPr>
                <w:rFonts w:eastAsia="Calibri" w:cs="Times New Roman"/>
                <w:b/>
                <w:sz w:val="19"/>
                <w:szCs w:val="19"/>
              </w:rPr>
              <w:t>Hours and Days</w:t>
            </w:r>
          </w:p>
        </w:tc>
      </w:tr>
      <w:tr w:rsidR="007D56E7" w:rsidRPr="00DC1A4C" w:rsidTr="00B31E97">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Dr. Scott Clement, DDS</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314 N. State</w:t>
            </w:r>
          </w:p>
          <w:p w:rsidR="007D56E7" w:rsidRPr="00F72B6A" w:rsidRDefault="007D56E7" w:rsidP="007D56E7">
            <w:pPr>
              <w:rPr>
                <w:rFonts w:eastAsia="Calibri" w:cs="Times New Roman"/>
                <w:b/>
                <w:sz w:val="19"/>
                <w:szCs w:val="19"/>
              </w:rPr>
            </w:pPr>
            <w:r w:rsidRPr="00F72B6A">
              <w:rPr>
                <w:rFonts w:eastAsia="Calibri" w:cs="Times New Roman"/>
                <w:sz w:val="19"/>
                <w:szCs w:val="19"/>
              </w:rPr>
              <w:t>St. Ignace, MI  49781</w:t>
            </w:r>
          </w:p>
        </w:tc>
        <w:tc>
          <w:tcPr>
            <w:tcW w:w="1237" w:type="dxa"/>
          </w:tcPr>
          <w:p w:rsidR="007D56E7" w:rsidRPr="00F72B6A" w:rsidRDefault="007D56E7" w:rsidP="007D56E7">
            <w:pPr>
              <w:rPr>
                <w:rFonts w:eastAsia="Calibri" w:cs="Times New Roman"/>
                <w:sz w:val="19"/>
                <w:szCs w:val="19"/>
              </w:rPr>
            </w:pPr>
            <w:r>
              <w:rPr>
                <w:rFonts w:eastAsia="Calibri" w:cs="Times New Roman"/>
                <w:sz w:val="19"/>
                <w:szCs w:val="19"/>
              </w:rPr>
              <w:t>Office Staff</w:t>
            </w:r>
          </w:p>
        </w:tc>
        <w:tc>
          <w:tcPr>
            <w:tcW w:w="2633" w:type="dxa"/>
          </w:tcPr>
          <w:p w:rsidR="007D56E7" w:rsidRPr="00F72B6A" w:rsidRDefault="007D56E7" w:rsidP="007D56E7">
            <w:pPr>
              <w:rPr>
                <w:rFonts w:eastAsia="Calibri" w:cs="Times New Roman"/>
                <w:sz w:val="19"/>
                <w:szCs w:val="19"/>
                <w:u w:val="single"/>
              </w:rPr>
            </w:pPr>
            <w:r w:rsidRPr="00F72B6A">
              <w:rPr>
                <w:rFonts w:eastAsia="Calibri" w:cs="Times New Roman"/>
                <w:color w:val="0000FF"/>
                <w:sz w:val="19"/>
                <w:szCs w:val="19"/>
                <w:u w:val="single"/>
              </w:rPr>
              <w:t>info@scottclementdds.com</w:t>
            </w: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906-643-9245</w:t>
            </w:r>
          </w:p>
        </w:tc>
        <w:tc>
          <w:tcPr>
            <w:tcW w:w="3960" w:type="dxa"/>
          </w:tcPr>
          <w:p w:rsidR="007D56E7" w:rsidRDefault="007D56E7" w:rsidP="007D56E7">
            <w:pPr>
              <w:rPr>
                <w:rFonts w:eastAsia="Calibri" w:cs="Times New Roman"/>
                <w:sz w:val="19"/>
                <w:szCs w:val="19"/>
              </w:rPr>
            </w:pPr>
            <w:r w:rsidRPr="00F72B6A">
              <w:rPr>
                <w:rFonts w:eastAsia="Calibri" w:cs="Times New Roman"/>
                <w:sz w:val="19"/>
                <w:szCs w:val="19"/>
              </w:rPr>
              <w:t xml:space="preserve">MI child with Delta Dental </w:t>
            </w:r>
          </w:p>
          <w:p w:rsidR="007D56E7" w:rsidRPr="00F72B6A" w:rsidRDefault="007D56E7" w:rsidP="007D56E7">
            <w:pPr>
              <w:rPr>
                <w:rFonts w:eastAsia="Calibri" w:cs="Times New Roman"/>
                <w:sz w:val="19"/>
                <w:szCs w:val="19"/>
              </w:rPr>
            </w:pPr>
            <w:r>
              <w:rPr>
                <w:rFonts w:eastAsia="Calibri" w:cs="Times New Roman"/>
                <w:sz w:val="19"/>
                <w:szCs w:val="19"/>
              </w:rPr>
              <w:t>Does not see Medicaid patients</w:t>
            </w:r>
          </w:p>
          <w:p w:rsidR="007D56E7" w:rsidRPr="00F72B6A" w:rsidRDefault="007D56E7" w:rsidP="007D56E7">
            <w:pPr>
              <w:rPr>
                <w:rFonts w:eastAsia="Calibri" w:cs="Times New Roman"/>
                <w:sz w:val="19"/>
                <w:szCs w:val="19"/>
              </w:rPr>
            </w:pPr>
          </w:p>
        </w:tc>
        <w:tc>
          <w:tcPr>
            <w:tcW w:w="3133" w:type="dxa"/>
          </w:tcPr>
          <w:p w:rsidR="007D56E7" w:rsidRPr="00F72B6A" w:rsidRDefault="007D56E7" w:rsidP="007D56E7">
            <w:pPr>
              <w:rPr>
                <w:rFonts w:eastAsia="Calibri" w:cs="Times New Roman"/>
                <w:sz w:val="19"/>
                <w:szCs w:val="19"/>
              </w:rPr>
            </w:pPr>
            <w:r w:rsidRPr="00F72B6A">
              <w:rPr>
                <w:rFonts w:eastAsia="Calibri" w:cs="Times New Roman"/>
                <w:sz w:val="19"/>
                <w:szCs w:val="19"/>
              </w:rPr>
              <w:t xml:space="preserve">Hours MWR </w:t>
            </w:r>
            <w:r>
              <w:rPr>
                <w:rFonts w:eastAsia="Calibri" w:cs="Times New Roman"/>
                <w:sz w:val="19"/>
                <w:szCs w:val="19"/>
              </w:rPr>
              <w:t>8am – 5pm</w:t>
            </w:r>
          </w:p>
          <w:p w:rsidR="007D56E7" w:rsidRPr="00F72B6A" w:rsidRDefault="007D56E7" w:rsidP="007D56E7">
            <w:pPr>
              <w:rPr>
                <w:rFonts w:eastAsia="Calibri" w:cs="Times New Roman"/>
                <w:sz w:val="19"/>
                <w:szCs w:val="19"/>
              </w:rPr>
            </w:pPr>
            <w:r>
              <w:rPr>
                <w:rFonts w:eastAsia="Calibri" w:cs="Times New Roman"/>
                <w:sz w:val="19"/>
                <w:szCs w:val="19"/>
              </w:rPr>
              <w:t>Tues 8am</w:t>
            </w:r>
            <w:r w:rsidRPr="00F72B6A">
              <w:rPr>
                <w:rFonts w:eastAsia="Calibri" w:cs="Times New Roman"/>
                <w:sz w:val="19"/>
                <w:szCs w:val="19"/>
              </w:rPr>
              <w:t xml:space="preserve"> -2</w:t>
            </w:r>
            <w:r>
              <w:rPr>
                <w:rFonts w:eastAsia="Calibri" w:cs="Times New Roman"/>
                <w:sz w:val="19"/>
                <w:szCs w:val="19"/>
              </w:rPr>
              <w:t>:30</w:t>
            </w:r>
            <w:r w:rsidRPr="00F72B6A">
              <w:rPr>
                <w:rFonts w:eastAsia="Calibri" w:cs="Times New Roman"/>
                <w:sz w:val="19"/>
                <w:szCs w:val="19"/>
              </w:rPr>
              <w:t>pm</w:t>
            </w:r>
          </w:p>
        </w:tc>
      </w:tr>
      <w:tr w:rsidR="007D56E7" w:rsidRPr="00DC1A4C" w:rsidTr="00B31E97">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Mackinac Straits Health System, Long Term Care Facility; Evergreen Living Center</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1140 North State Street, St. Ignace, MI  49781</w:t>
            </w:r>
          </w:p>
        </w:tc>
        <w:tc>
          <w:tcPr>
            <w:tcW w:w="1237" w:type="dxa"/>
          </w:tcPr>
          <w:p w:rsidR="007D56E7" w:rsidRPr="00F72B6A" w:rsidRDefault="007D56E7" w:rsidP="007D56E7">
            <w:pPr>
              <w:rPr>
                <w:rFonts w:eastAsia="Calibri" w:cs="Times New Roman"/>
                <w:sz w:val="19"/>
                <w:szCs w:val="19"/>
              </w:rPr>
            </w:pPr>
            <w:r w:rsidRPr="00F72B6A">
              <w:rPr>
                <w:rFonts w:eastAsia="Calibri" w:cs="Times New Roman"/>
                <w:sz w:val="19"/>
                <w:szCs w:val="19"/>
              </w:rPr>
              <w:t>Kevin McElroy</w:t>
            </w:r>
          </w:p>
        </w:tc>
        <w:tc>
          <w:tcPr>
            <w:tcW w:w="2633" w:type="dxa"/>
          </w:tcPr>
          <w:p w:rsidR="007D56E7" w:rsidRPr="00F72B6A" w:rsidRDefault="007D56E7" w:rsidP="007D56E7">
            <w:pPr>
              <w:rPr>
                <w:rFonts w:eastAsia="Calibri" w:cs="Times New Roman"/>
                <w:b/>
                <w:sz w:val="19"/>
                <w:szCs w:val="19"/>
              </w:rPr>
            </w:pPr>
          </w:p>
        </w:tc>
        <w:tc>
          <w:tcPr>
            <w:tcW w:w="1170" w:type="dxa"/>
          </w:tcPr>
          <w:p w:rsidR="007D56E7" w:rsidRPr="00F72B6A" w:rsidRDefault="007D56E7" w:rsidP="007D56E7">
            <w:pPr>
              <w:rPr>
                <w:rFonts w:eastAsia="Calibri" w:cs="Times New Roman"/>
                <w:b/>
                <w:sz w:val="19"/>
                <w:szCs w:val="19"/>
              </w:rPr>
            </w:pP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Forty eight bed skilled nursing facility.  Services provided for long term care as well as short term rehab car.  Accommodates residents requiring Hospice Care, nursing care, restorative care, activities and social services.</w:t>
            </w:r>
          </w:p>
          <w:p w:rsidR="007D56E7" w:rsidRPr="00F72B6A" w:rsidRDefault="007D56E7" w:rsidP="007D56E7">
            <w:pPr>
              <w:rPr>
                <w:rFonts w:eastAsia="Calibri" w:cs="Times New Roman"/>
                <w:sz w:val="19"/>
                <w:szCs w:val="19"/>
              </w:rPr>
            </w:pPr>
          </w:p>
        </w:tc>
        <w:tc>
          <w:tcPr>
            <w:tcW w:w="3133" w:type="dxa"/>
          </w:tcPr>
          <w:p w:rsidR="007D56E7" w:rsidRPr="00F72B6A" w:rsidRDefault="007D56E7" w:rsidP="007D56E7">
            <w:pPr>
              <w:rPr>
                <w:rFonts w:eastAsia="Calibri" w:cs="Times New Roman"/>
                <w:b/>
                <w:sz w:val="19"/>
                <w:szCs w:val="19"/>
              </w:rPr>
            </w:pPr>
          </w:p>
        </w:tc>
      </w:tr>
      <w:tr w:rsidR="007D56E7" w:rsidRPr="00DC1A4C" w:rsidTr="00B31E97">
        <w:tc>
          <w:tcPr>
            <w:tcW w:w="1368" w:type="dxa"/>
          </w:tcPr>
          <w:p w:rsidR="007D56E7" w:rsidRPr="00F72B6A" w:rsidRDefault="007D56E7" w:rsidP="007D56E7">
            <w:pPr>
              <w:rPr>
                <w:rFonts w:eastAsia="Calibri" w:cs="Times New Roman"/>
                <w:sz w:val="19"/>
                <w:szCs w:val="19"/>
              </w:rPr>
            </w:pPr>
            <w:r>
              <w:rPr>
                <w:rFonts w:eastAsia="Calibri" w:cs="Times New Roman"/>
                <w:sz w:val="19"/>
                <w:szCs w:val="19"/>
              </w:rPr>
              <w:t>Castle Rock Retirement Center</w:t>
            </w:r>
          </w:p>
        </w:tc>
        <w:tc>
          <w:tcPr>
            <w:tcW w:w="1350" w:type="dxa"/>
          </w:tcPr>
          <w:p w:rsidR="007D56E7" w:rsidRPr="00F72B6A" w:rsidRDefault="007D56E7" w:rsidP="007D56E7">
            <w:pPr>
              <w:rPr>
                <w:rFonts w:eastAsia="Calibri" w:cs="Times New Roman"/>
                <w:sz w:val="19"/>
                <w:szCs w:val="19"/>
              </w:rPr>
            </w:pPr>
            <w:r w:rsidRPr="00F72B6A">
              <w:rPr>
                <w:rFonts w:eastAsia="Calibri" w:cs="Times New Roman"/>
                <w:sz w:val="19"/>
                <w:szCs w:val="19"/>
              </w:rPr>
              <w:t>255 S. Airport St. Ignace, MI  49781</w:t>
            </w:r>
          </w:p>
        </w:tc>
        <w:tc>
          <w:tcPr>
            <w:tcW w:w="1237" w:type="dxa"/>
          </w:tcPr>
          <w:p w:rsidR="007D56E7" w:rsidRPr="00F72B6A" w:rsidRDefault="007D56E7" w:rsidP="007D56E7">
            <w:pPr>
              <w:rPr>
                <w:rFonts w:eastAsia="Calibri" w:cs="Times New Roman"/>
                <w:sz w:val="19"/>
                <w:szCs w:val="19"/>
              </w:rPr>
            </w:pPr>
            <w:r>
              <w:rPr>
                <w:rFonts w:eastAsia="Calibri" w:cs="Times New Roman"/>
                <w:sz w:val="19"/>
                <w:szCs w:val="19"/>
              </w:rPr>
              <w:t>Laura Willey</w:t>
            </w:r>
          </w:p>
        </w:tc>
        <w:tc>
          <w:tcPr>
            <w:tcW w:w="2633" w:type="dxa"/>
          </w:tcPr>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sidRPr="00F72B6A">
              <w:rPr>
                <w:rFonts w:eastAsia="Calibri" w:cs="Times New Roman"/>
                <w:sz w:val="19"/>
                <w:szCs w:val="19"/>
              </w:rPr>
              <w:t>906-984-2323</w:t>
            </w:r>
          </w:p>
        </w:tc>
        <w:tc>
          <w:tcPr>
            <w:tcW w:w="3960" w:type="dxa"/>
          </w:tcPr>
          <w:p w:rsidR="007D56E7" w:rsidRDefault="007D56E7" w:rsidP="007D56E7">
            <w:pPr>
              <w:rPr>
                <w:rFonts w:eastAsia="Calibri" w:cs="Times New Roman"/>
                <w:sz w:val="19"/>
                <w:szCs w:val="19"/>
              </w:rPr>
            </w:pPr>
            <w:r w:rsidRPr="00F72B6A">
              <w:rPr>
                <w:rFonts w:eastAsia="Calibri" w:cs="Times New Roman"/>
                <w:sz w:val="19"/>
                <w:szCs w:val="19"/>
              </w:rPr>
              <w:t xml:space="preserve">38 Beds, NOT SKILLED nursing, all care, meals, activity aids, </w:t>
            </w:r>
            <w:r>
              <w:rPr>
                <w:rFonts w:eastAsia="Calibri" w:cs="Times New Roman"/>
                <w:sz w:val="19"/>
                <w:szCs w:val="19"/>
              </w:rPr>
              <w:t>end of life care.</w:t>
            </w:r>
          </w:p>
          <w:p w:rsidR="007D56E7" w:rsidRPr="00F72B6A" w:rsidRDefault="007D56E7" w:rsidP="007D56E7">
            <w:pPr>
              <w:rPr>
                <w:rFonts w:eastAsia="Calibri" w:cs="Times New Roman"/>
                <w:sz w:val="19"/>
                <w:szCs w:val="19"/>
              </w:rPr>
            </w:pPr>
            <w:r>
              <w:rPr>
                <w:rFonts w:eastAsia="Calibri" w:cs="Times New Roman"/>
                <w:sz w:val="19"/>
                <w:szCs w:val="19"/>
              </w:rPr>
              <w:t xml:space="preserve">Private pay starting at $1,995/month with Ala Carte services available.  </w:t>
            </w:r>
            <w:r w:rsidRPr="00F72B6A">
              <w:rPr>
                <w:rFonts w:eastAsia="Calibri" w:cs="Times New Roman"/>
                <w:sz w:val="19"/>
                <w:szCs w:val="19"/>
              </w:rPr>
              <w:t xml:space="preserve">Extra costs depending on care </w:t>
            </w:r>
            <w:r>
              <w:rPr>
                <w:rFonts w:eastAsia="Calibri" w:cs="Times New Roman"/>
                <w:sz w:val="19"/>
                <w:szCs w:val="19"/>
              </w:rPr>
              <w:t>l</w:t>
            </w:r>
            <w:r w:rsidRPr="00F72B6A">
              <w:rPr>
                <w:rFonts w:eastAsia="Calibri" w:cs="Times New Roman"/>
                <w:sz w:val="19"/>
                <w:szCs w:val="19"/>
              </w:rPr>
              <w:t>evel.  Not furnishe</w:t>
            </w:r>
            <w:r>
              <w:rPr>
                <w:rFonts w:eastAsia="Calibri" w:cs="Times New Roman"/>
                <w:sz w:val="19"/>
                <w:szCs w:val="19"/>
              </w:rPr>
              <w:t>d.</w:t>
            </w:r>
          </w:p>
          <w:p w:rsidR="007D56E7" w:rsidRPr="00F72B6A" w:rsidRDefault="007D56E7" w:rsidP="007D56E7">
            <w:pPr>
              <w:rPr>
                <w:rFonts w:eastAsia="Calibri" w:cs="Times New Roman"/>
                <w:sz w:val="19"/>
                <w:szCs w:val="19"/>
              </w:rPr>
            </w:pPr>
            <w:r w:rsidRPr="00F72B6A">
              <w:rPr>
                <w:rFonts w:eastAsia="Calibri" w:cs="Times New Roman"/>
                <w:sz w:val="19"/>
                <w:szCs w:val="19"/>
              </w:rPr>
              <w:t>VA benefits for those who qualify</w:t>
            </w:r>
          </w:p>
        </w:tc>
        <w:tc>
          <w:tcPr>
            <w:tcW w:w="3133" w:type="dxa"/>
          </w:tcPr>
          <w:p w:rsidR="007D56E7" w:rsidRPr="00F72B6A" w:rsidRDefault="007D56E7" w:rsidP="007D56E7">
            <w:pPr>
              <w:rPr>
                <w:rFonts w:eastAsia="Calibri" w:cs="Times New Roman"/>
                <w:b/>
                <w:sz w:val="19"/>
                <w:szCs w:val="19"/>
              </w:rPr>
            </w:pPr>
          </w:p>
        </w:tc>
      </w:tr>
      <w:tr w:rsidR="007D56E7" w:rsidRPr="00DC1A4C" w:rsidTr="00B31E97">
        <w:trPr>
          <w:trHeight w:val="1538"/>
        </w:trPr>
        <w:tc>
          <w:tcPr>
            <w:tcW w:w="1368" w:type="dxa"/>
          </w:tcPr>
          <w:p w:rsidR="007D56E7" w:rsidRPr="00F72B6A" w:rsidRDefault="007D56E7" w:rsidP="007D56E7">
            <w:pPr>
              <w:rPr>
                <w:rFonts w:eastAsia="Calibri" w:cs="Times New Roman"/>
                <w:sz w:val="19"/>
                <w:szCs w:val="19"/>
              </w:rPr>
            </w:pPr>
            <w:r w:rsidRPr="00F72B6A">
              <w:rPr>
                <w:rFonts w:eastAsia="Calibri" w:cs="Times New Roman"/>
                <w:sz w:val="19"/>
                <w:szCs w:val="19"/>
              </w:rPr>
              <w:t>Community Health Access Coalition (CHAC)</w:t>
            </w:r>
          </w:p>
        </w:tc>
        <w:tc>
          <w:tcPr>
            <w:tcW w:w="1350" w:type="dxa"/>
          </w:tcPr>
          <w:p w:rsidR="007D56E7" w:rsidRDefault="007D56E7" w:rsidP="007D56E7">
            <w:pPr>
              <w:rPr>
                <w:rFonts w:eastAsia="Calibri" w:cs="Times New Roman"/>
                <w:sz w:val="19"/>
                <w:szCs w:val="19"/>
              </w:rPr>
            </w:pPr>
            <w:r>
              <w:rPr>
                <w:rFonts w:eastAsia="Calibri" w:cs="Times New Roman"/>
                <w:sz w:val="19"/>
                <w:szCs w:val="19"/>
              </w:rPr>
              <w:t>Chippewa County</w:t>
            </w:r>
          </w:p>
          <w:p w:rsidR="007D56E7" w:rsidRDefault="007D56E7" w:rsidP="007D56E7">
            <w:pPr>
              <w:rPr>
                <w:rFonts w:eastAsia="Calibri" w:cs="Times New Roman"/>
                <w:sz w:val="19"/>
                <w:szCs w:val="19"/>
              </w:rPr>
            </w:pPr>
          </w:p>
          <w:p w:rsidR="007D56E7" w:rsidRDefault="007D56E7" w:rsidP="007D56E7">
            <w:pPr>
              <w:rPr>
                <w:rFonts w:eastAsia="Calibri" w:cs="Times New Roman"/>
                <w:sz w:val="19"/>
                <w:szCs w:val="19"/>
              </w:rPr>
            </w:pPr>
            <w:r>
              <w:rPr>
                <w:rFonts w:eastAsia="Calibri" w:cs="Times New Roman"/>
                <w:sz w:val="19"/>
                <w:szCs w:val="19"/>
              </w:rPr>
              <w:t>Mackinac County</w:t>
            </w:r>
          </w:p>
          <w:p w:rsidR="007D56E7" w:rsidRDefault="007D56E7" w:rsidP="007D56E7">
            <w:pPr>
              <w:rPr>
                <w:rFonts w:eastAsia="Calibri" w:cs="Times New Roman"/>
                <w:sz w:val="19"/>
                <w:szCs w:val="19"/>
              </w:rPr>
            </w:pPr>
          </w:p>
          <w:p w:rsidR="007D56E7" w:rsidRPr="00F72B6A" w:rsidRDefault="007D56E7" w:rsidP="007D56E7">
            <w:pPr>
              <w:rPr>
                <w:rFonts w:eastAsia="Calibri" w:cs="Times New Roman"/>
                <w:sz w:val="19"/>
                <w:szCs w:val="19"/>
              </w:rPr>
            </w:pPr>
            <w:r>
              <w:rPr>
                <w:rFonts w:eastAsia="Calibri" w:cs="Times New Roman"/>
                <w:sz w:val="19"/>
                <w:szCs w:val="19"/>
              </w:rPr>
              <w:t>Luce County</w:t>
            </w:r>
          </w:p>
        </w:tc>
        <w:tc>
          <w:tcPr>
            <w:tcW w:w="1237" w:type="dxa"/>
          </w:tcPr>
          <w:p w:rsidR="007D56E7" w:rsidRPr="00F72B6A" w:rsidRDefault="007D56E7" w:rsidP="007D56E7">
            <w:pPr>
              <w:rPr>
                <w:rFonts w:eastAsia="Calibri" w:cs="Times New Roman"/>
                <w:sz w:val="19"/>
                <w:szCs w:val="19"/>
              </w:rPr>
            </w:pPr>
          </w:p>
        </w:tc>
        <w:tc>
          <w:tcPr>
            <w:tcW w:w="2633" w:type="dxa"/>
          </w:tcPr>
          <w:p w:rsidR="007D56E7" w:rsidRPr="00F72B6A" w:rsidRDefault="007D56E7" w:rsidP="007D56E7">
            <w:pPr>
              <w:rPr>
                <w:rFonts w:eastAsia="Calibri" w:cs="Times New Roman"/>
                <w:sz w:val="19"/>
                <w:szCs w:val="19"/>
              </w:rPr>
            </w:pPr>
          </w:p>
        </w:tc>
        <w:tc>
          <w:tcPr>
            <w:tcW w:w="1170" w:type="dxa"/>
          </w:tcPr>
          <w:p w:rsidR="007D56E7" w:rsidRPr="00F72B6A" w:rsidRDefault="007D56E7" w:rsidP="007D56E7">
            <w:pPr>
              <w:rPr>
                <w:rFonts w:eastAsia="Calibri" w:cs="Times New Roman"/>
                <w:sz w:val="19"/>
                <w:szCs w:val="19"/>
              </w:rPr>
            </w:pPr>
            <w:r>
              <w:rPr>
                <w:rFonts w:eastAsia="Calibri" w:cs="Times New Roman"/>
                <w:sz w:val="19"/>
                <w:szCs w:val="19"/>
              </w:rPr>
              <w:t>643-7483</w:t>
            </w:r>
          </w:p>
        </w:tc>
        <w:tc>
          <w:tcPr>
            <w:tcW w:w="3960" w:type="dxa"/>
          </w:tcPr>
          <w:p w:rsidR="007D56E7" w:rsidRPr="00F72B6A" w:rsidRDefault="007D56E7" w:rsidP="007D56E7">
            <w:pPr>
              <w:rPr>
                <w:rFonts w:eastAsia="Calibri" w:cs="Times New Roman"/>
                <w:sz w:val="19"/>
                <w:szCs w:val="19"/>
              </w:rPr>
            </w:pPr>
            <w:r w:rsidRPr="00F72B6A">
              <w:rPr>
                <w:rFonts w:eastAsia="Calibri" w:cs="Times New Roman"/>
                <w:sz w:val="19"/>
                <w:szCs w:val="19"/>
              </w:rPr>
              <w:t>The Community Health Access Coalition (CHAC) is a non-profit, volunteer organization coordinating access to health care for uninsured residents of Chippewa, Luce, and Mackinac Counties in the Eastern Upper Peninsula of Michigan (EUP). CHAC coordinates discounts at area hospitals and with primary care providers.  We also assist with paperwork to receive free and discounted medications through pharmaceutical companies</w:t>
            </w:r>
            <w:r>
              <w:rPr>
                <w:rFonts w:eastAsia="Calibri" w:cs="Times New Roman"/>
                <w:sz w:val="19"/>
                <w:szCs w:val="19"/>
              </w:rPr>
              <w:t>.  Help individuals with Marketplace Plan and Medicare.</w:t>
            </w:r>
          </w:p>
        </w:tc>
        <w:tc>
          <w:tcPr>
            <w:tcW w:w="3133" w:type="dxa"/>
          </w:tcPr>
          <w:p w:rsidR="007D56E7" w:rsidRPr="00F72B6A" w:rsidRDefault="007D56E7" w:rsidP="007D56E7">
            <w:pPr>
              <w:rPr>
                <w:rFonts w:eastAsia="Calibri" w:cs="Times New Roman"/>
                <w:sz w:val="19"/>
                <w:szCs w:val="19"/>
              </w:rPr>
            </w:pPr>
            <w:r>
              <w:rPr>
                <w:rFonts w:eastAsia="Calibri" w:cs="Times New Roman"/>
                <w:sz w:val="19"/>
                <w:szCs w:val="19"/>
              </w:rPr>
              <w:t>Hours vary by office location</w:t>
            </w:r>
          </w:p>
        </w:tc>
      </w:tr>
      <w:tr w:rsidR="00DD0A5A" w:rsidRPr="00DC1A4C" w:rsidTr="00B31E97">
        <w:trPr>
          <w:trHeight w:val="144"/>
        </w:trPr>
        <w:tc>
          <w:tcPr>
            <w:tcW w:w="1368" w:type="dxa"/>
            <w:shd w:val="clear" w:color="auto" w:fill="D9D9D9" w:themeFill="background1" w:themeFillShade="D9"/>
          </w:tcPr>
          <w:p w:rsidR="00DD0A5A" w:rsidRPr="00B31E97" w:rsidRDefault="00DD0A5A" w:rsidP="00DD0A5A">
            <w:pPr>
              <w:rPr>
                <w:rFonts w:eastAsia="Times New Roman"/>
                <w:b/>
                <w:sz w:val="19"/>
                <w:szCs w:val="19"/>
              </w:rPr>
            </w:pPr>
            <w:r w:rsidRPr="00B31E97">
              <w:rPr>
                <w:rFonts w:eastAsia="Times New Roman"/>
                <w:b/>
                <w:sz w:val="19"/>
                <w:szCs w:val="19"/>
              </w:rPr>
              <w:t>Agency Name</w:t>
            </w:r>
          </w:p>
        </w:tc>
        <w:tc>
          <w:tcPr>
            <w:tcW w:w="1350" w:type="dxa"/>
            <w:shd w:val="clear" w:color="auto" w:fill="D9D9D9" w:themeFill="background1" w:themeFillShade="D9"/>
          </w:tcPr>
          <w:p w:rsidR="00DD0A5A" w:rsidRPr="00B31E97" w:rsidRDefault="00DD0A5A" w:rsidP="00DD0A5A">
            <w:pPr>
              <w:rPr>
                <w:rFonts w:eastAsia="Times New Roman"/>
                <w:b/>
                <w:sz w:val="19"/>
                <w:szCs w:val="19"/>
              </w:rPr>
            </w:pPr>
            <w:r w:rsidRPr="00B31E97">
              <w:rPr>
                <w:rFonts w:eastAsia="Times New Roman"/>
                <w:b/>
                <w:sz w:val="19"/>
                <w:szCs w:val="19"/>
              </w:rPr>
              <w:t>Location</w:t>
            </w:r>
          </w:p>
        </w:tc>
        <w:tc>
          <w:tcPr>
            <w:tcW w:w="1237" w:type="dxa"/>
            <w:shd w:val="clear" w:color="auto" w:fill="D9D9D9" w:themeFill="background1" w:themeFillShade="D9"/>
          </w:tcPr>
          <w:p w:rsidR="00DD0A5A" w:rsidRPr="00B31E97" w:rsidRDefault="00DD0A5A" w:rsidP="00DD0A5A">
            <w:pPr>
              <w:rPr>
                <w:rFonts w:eastAsia="Times New Roman"/>
                <w:b/>
                <w:sz w:val="19"/>
                <w:szCs w:val="19"/>
              </w:rPr>
            </w:pPr>
            <w:r w:rsidRPr="00B31E97">
              <w:rPr>
                <w:rFonts w:eastAsia="Times New Roman"/>
                <w:b/>
                <w:sz w:val="19"/>
                <w:szCs w:val="19"/>
              </w:rPr>
              <w:t>Contact Person</w:t>
            </w:r>
          </w:p>
        </w:tc>
        <w:tc>
          <w:tcPr>
            <w:tcW w:w="2633" w:type="dxa"/>
            <w:shd w:val="clear" w:color="auto" w:fill="D9D9D9" w:themeFill="background1" w:themeFillShade="D9"/>
          </w:tcPr>
          <w:p w:rsidR="00DD0A5A" w:rsidRPr="00B31E97" w:rsidRDefault="00DD0A5A" w:rsidP="00DD0A5A">
            <w:pPr>
              <w:rPr>
                <w:rFonts w:eastAsia="Times New Roman"/>
                <w:b/>
                <w:sz w:val="19"/>
                <w:szCs w:val="19"/>
              </w:rPr>
            </w:pPr>
            <w:r w:rsidRPr="00B31E97">
              <w:rPr>
                <w:rFonts w:eastAsia="Times New Roman"/>
                <w:b/>
                <w:sz w:val="19"/>
                <w:szCs w:val="19"/>
              </w:rPr>
              <w:t>Email</w:t>
            </w:r>
          </w:p>
        </w:tc>
        <w:tc>
          <w:tcPr>
            <w:tcW w:w="1170" w:type="dxa"/>
            <w:shd w:val="clear" w:color="auto" w:fill="D9D9D9" w:themeFill="background1" w:themeFillShade="D9"/>
          </w:tcPr>
          <w:p w:rsidR="00DD0A5A" w:rsidRPr="00B31E97" w:rsidRDefault="00DD0A5A" w:rsidP="00DD0A5A">
            <w:pPr>
              <w:rPr>
                <w:rFonts w:eastAsia="Times New Roman"/>
                <w:b/>
                <w:sz w:val="19"/>
                <w:szCs w:val="19"/>
              </w:rPr>
            </w:pPr>
            <w:r w:rsidRPr="00B31E97">
              <w:rPr>
                <w:rFonts w:eastAsia="Times New Roman"/>
                <w:b/>
                <w:sz w:val="19"/>
                <w:szCs w:val="19"/>
              </w:rPr>
              <w:t>Phone</w:t>
            </w:r>
          </w:p>
        </w:tc>
        <w:tc>
          <w:tcPr>
            <w:tcW w:w="3960" w:type="dxa"/>
            <w:shd w:val="clear" w:color="auto" w:fill="D9D9D9" w:themeFill="background1" w:themeFillShade="D9"/>
          </w:tcPr>
          <w:p w:rsidR="00DD0A5A" w:rsidRPr="00B31E97" w:rsidRDefault="00DD0A5A" w:rsidP="00DD0A5A">
            <w:pPr>
              <w:rPr>
                <w:rFonts w:eastAsia="Times New Roman"/>
                <w:b/>
                <w:sz w:val="19"/>
                <w:szCs w:val="19"/>
              </w:rPr>
            </w:pPr>
            <w:r w:rsidRPr="00B31E97">
              <w:rPr>
                <w:rFonts w:eastAsia="Times New Roman"/>
                <w:b/>
                <w:sz w:val="19"/>
                <w:szCs w:val="19"/>
              </w:rPr>
              <w:t xml:space="preserve">Population Served, services provided </w:t>
            </w:r>
          </w:p>
        </w:tc>
        <w:tc>
          <w:tcPr>
            <w:tcW w:w="3133" w:type="dxa"/>
            <w:shd w:val="clear" w:color="auto" w:fill="D9D9D9" w:themeFill="background1" w:themeFillShade="D9"/>
          </w:tcPr>
          <w:p w:rsidR="00DD0A5A" w:rsidRPr="00B31E97" w:rsidRDefault="00DD0A5A" w:rsidP="00DD0A5A">
            <w:pPr>
              <w:rPr>
                <w:rFonts w:eastAsia="Times New Roman"/>
                <w:b/>
                <w:sz w:val="19"/>
                <w:szCs w:val="19"/>
              </w:rPr>
            </w:pPr>
            <w:r w:rsidRPr="00B31E97">
              <w:rPr>
                <w:rFonts w:eastAsia="Times New Roman"/>
                <w:b/>
                <w:sz w:val="19"/>
                <w:szCs w:val="19"/>
              </w:rPr>
              <w:t>Hours and Days</w:t>
            </w: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ZUMBA</w:t>
            </w:r>
          </w:p>
        </w:tc>
        <w:tc>
          <w:tcPr>
            <w:tcW w:w="1350" w:type="dxa"/>
          </w:tcPr>
          <w:p w:rsidR="00B31E97" w:rsidRPr="00F72B6A" w:rsidRDefault="00B31E97" w:rsidP="00B31E97">
            <w:pPr>
              <w:rPr>
                <w:rFonts w:eastAsia="Calibri" w:cs="Times New Roman"/>
                <w:sz w:val="19"/>
                <w:szCs w:val="19"/>
              </w:rPr>
            </w:pPr>
            <w:r>
              <w:rPr>
                <w:rFonts w:eastAsia="Calibri" w:cs="Times New Roman"/>
                <w:sz w:val="19"/>
                <w:szCs w:val="19"/>
              </w:rPr>
              <w:t>326 Paro St</w:t>
            </w:r>
          </w:p>
          <w:p w:rsidR="00B31E97" w:rsidRPr="00F72B6A" w:rsidRDefault="00B31E97" w:rsidP="00B31E97">
            <w:pPr>
              <w:rPr>
                <w:rFonts w:eastAsia="Calibri" w:cs="Times New Roman"/>
                <w:sz w:val="19"/>
                <w:szCs w:val="19"/>
              </w:rPr>
            </w:pPr>
            <w:r w:rsidRPr="00F72B6A">
              <w:rPr>
                <w:rFonts w:eastAsia="Calibri" w:cs="Times New Roman"/>
                <w:sz w:val="19"/>
                <w:szCs w:val="19"/>
              </w:rPr>
              <w:t>St. Ignace, MI</w:t>
            </w:r>
          </w:p>
          <w:p w:rsidR="00B31E97" w:rsidRPr="00F72B6A" w:rsidRDefault="00B31E97" w:rsidP="00B31E97">
            <w:pPr>
              <w:rPr>
                <w:rFonts w:eastAsia="Calibri" w:cs="Times New Roman"/>
                <w:sz w:val="19"/>
                <w:szCs w:val="19"/>
              </w:rPr>
            </w:pPr>
            <w:r w:rsidRPr="00F72B6A">
              <w:rPr>
                <w:rFonts w:eastAsia="Calibri" w:cs="Times New Roman"/>
                <w:sz w:val="19"/>
                <w:szCs w:val="19"/>
              </w:rPr>
              <w:t>49781</w:t>
            </w:r>
          </w:p>
        </w:tc>
        <w:tc>
          <w:tcPr>
            <w:tcW w:w="1237" w:type="dxa"/>
          </w:tcPr>
          <w:p w:rsidR="00B31E97" w:rsidRPr="00F72B6A" w:rsidRDefault="00B31E97" w:rsidP="00B31E97">
            <w:pPr>
              <w:rPr>
                <w:rFonts w:eastAsia="Calibri" w:cs="Times New Roman"/>
                <w:sz w:val="19"/>
                <w:szCs w:val="19"/>
              </w:rPr>
            </w:pPr>
            <w:r w:rsidRPr="00F72B6A">
              <w:rPr>
                <w:rFonts w:eastAsia="Calibri" w:cs="Times New Roman"/>
                <w:sz w:val="19"/>
                <w:szCs w:val="19"/>
              </w:rPr>
              <w:t>Rosemary Brown</w:t>
            </w:r>
          </w:p>
        </w:tc>
        <w:tc>
          <w:tcPr>
            <w:tcW w:w="2633" w:type="dxa"/>
          </w:tcPr>
          <w:p w:rsidR="00B31E97" w:rsidRPr="00F72B6A" w:rsidRDefault="00B31E97" w:rsidP="00B31E97">
            <w:pPr>
              <w:rPr>
                <w:rFonts w:eastAsia="Calibri" w:cs="Times New Roman"/>
                <w:color w:val="0000FF"/>
                <w:sz w:val="19"/>
                <w:szCs w:val="19"/>
                <w:u w:val="single"/>
              </w:rPr>
            </w:pPr>
            <w:r w:rsidRPr="00F72B6A">
              <w:rPr>
                <w:rFonts w:eastAsia="Calibri" w:cs="Times New Roman"/>
                <w:color w:val="0000FF"/>
                <w:sz w:val="19"/>
                <w:szCs w:val="19"/>
                <w:u w:val="single"/>
              </w:rPr>
              <w:t>rosemarybrown.zumba.com</w:t>
            </w:r>
          </w:p>
          <w:p w:rsidR="00B31E97" w:rsidRPr="00F72B6A" w:rsidRDefault="00B31E97" w:rsidP="00B31E97">
            <w:pPr>
              <w:rPr>
                <w:rFonts w:eastAsia="Calibri" w:cs="Times New Roman"/>
                <w:sz w:val="19"/>
                <w:szCs w:val="19"/>
                <w:u w:val="single"/>
              </w:rPr>
            </w:pP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906-430-1025</w:t>
            </w:r>
          </w:p>
        </w:tc>
        <w:tc>
          <w:tcPr>
            <w:tcW w:w="3960" w:type="dxa"/>
          </w:tcPr>
          <w:p w:rsidR="00B31E97" w:rsidRDefault="00B31E97" w:rsidP="00B31E97">
            <w:pPr>
              <w:rPr>
                <w:rFonts w:eastAsia="Calibri" w:cs="Times New Roman"/>
                <w:sz w:val="19"/>
                <w:szCs w:val="19"/>
              </w:rPr>
            </w:pPr>
            <w:r>
              <w:rPr>
                <w:rFonts w:eastAsia="Calibri" w:cs="Times New Roman"/>
                <w:sz w:val="19"/>
                <w:szCs w:val="19"/>
              </w:rPr>
              <w:t>Cardio and Toning Fitness</w:t>
            </w:r>
          </w:p>
          <w:p w:rsidR="00B31E97" w:rsidRPr="00F72B6A" w:rsidRDefault="00B31E97" w:rsidP="00B31E97">
            <w:pPr>
              <w:rPr>
                <w:rFonts w:eastAsia="Calibri" w:cs="Times New Roman"/>
                <w:sz w:val="19"/>
                <w:szCs w:val="19"/>
              </w:rPr>
            </w:pPr>
            <w:r>
              <w:rPr>
                <w:rFonts w:eastAsia="Calibri" w:cs="Times New Roman"/>
                <w:sz w:val="19"/>
                <w:szCs w:val="19"/>
              </w:rPr>
              <w:t>Classes are free</w:t>
            </w:r>
          </w:p>
        </w:tc>
        <w:tc>
          <w:tcPr>
            <w:tcW w:w="3133" w:type="dxa"/>
          </w:tcPr>
          <w:p w:rsidR="00B31E97" w:rsidRPr="00F72B6A" w:rsidRDefault="00B31E97" w:rsidP="00B31E97">
            <w:pPr>
              <w:rPr>
                <w:rFonts w:eastAsia="Calibri" w:cs="Times New Roman"/>
                <w:sz w:val="19"/>
                <w:szCs w:val="19"/>
              </w:rPr>
            </w:pPr>
            <w:r w:rsidRPr="00F72B6A">
              <w:rPr>
                <w:rFonts w:eastAsia="Calibri" w:cs="Times New Roman"/>
                <w:sz w:val="19"/>
                <w:szCs w:val="19"/>
              </w:rPr>
              <w:t xml:space="preserve">Monday </w:t>
            </w:r>
            <w:r>
              <w:rPr>
                <w:rFonts w:eastAsia="Calibri" w:cs="Times New Roman"/>
                <w:sz w:val="19"/>
                <w:szCs w:val="19"/>
              </w:rPr>
              <w:t>- Thursday at 5</w:t>
            </w:r>
            <w:r w:rsidRPr="00F72B6A">
              <w:rPr>
                <w:rFonts w:eastAsia="Calibri" w:cs="Times New Roman"/>
                <w:sz w:val="19"/>
                <w:szCs w:val="19"/>
              </w:rPr>
              <w:t>:</w:t>
            </w:r>
            <w:r>
              <w:rPr>
                <w:rFonts w:eastAsia="Calibri" w:cs="Times New Roman"/>
                <w:sz w:val="19"/>
                <w:szCs w:val="19"/>
              </w:rPr>
              <w:t>30</w:t>
            </w:r>
            <w:r w:rsidRPr="00F72B6A">
              <w:rPr>
                <w:rFonts w:eastAsia="Calibri" w:cs="Times New Roman"/>
                <w:sz w:val="19"/>
                <w:szCs w:val="19"/>
              </w:rPr>
              <w:t>pm</w:t>
            </w:r>
          </w:p>
          <w:p w:rsidR="00B31E97" w:rsidRPr="00F72B6A" w:rsidRDefault="00B31E97" w:rsidP="00B31E97">
            <w:pPr>
              <w:rPr>
                <w:rFonts w:eastAsia="Calibri" w:cs="Times New Roman"/>
                <w:sz w:val="19"/>
                <w:szCs w:val="19"/>
              </w:rPr>
            </w:pPr>
            <w:r>
              <w:rPr>
                <w:rFonts w:eastAsia="Calibri" w:cs="Times New Roman"/>
                <w:sz w:val="19"/>
                <w:szCs w:val="19"/>
              </w:rPr>
              <w:t>Hours subject to change</w:t>
            </w:r>
          </w:p>
          <w:p w:rsidR="00B31E97" w:rsidRPr="00F72B6A" w:rsidRDefault="00B31E97" w:rsidP="00B31E97">
            <w:pPr>
              <w:rPr>
                <w:rFonts w:eastAsia="Calibri" w:cs="Times New Roman"/>
                <w:sz w:val="19"/>
                <w:szCs w:val="19"/>
              </w:rPr>
            </w:pP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State Farm Insurance</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8 North State St., St. Ignace, MI  49781</w:t>
            </w:r>
          </w:p>
        </w:tc>
        <w:tc>
          <w:tcPr>
            <w:tcW w:w="1237" w:type="dxa"/>
          </w:tcPr>
          <w:p w:rsidR="00B31E97" w:rsidRPr="00F72B6A" w:rsidRDefault="00B31E97" w:rsidP="00B31E97">
            <w:pPr>
              <w:rPr>
                <w:rFonts w:eastAsia="Calibri" w:cs="Times New Roman"/>
                <w:sz w:val="19"/>
                <w:szCs w:val="19"/>
              </w:rPr>
            </w:pPr>
            <w:r w:rsidRPr="00F72B6A">
              <w:rPr>
                <w:rFonts w:eastAsia="Calibri" w:cs="Times New Roman"/>
                <w:sz w:val="19"/>
                <w:szCs w:val="19"/>
              </w:rPr>
              <w:t>Mark Elmblad</w:t>
            </w:r>
          </w:p>
        </w:tc>
        <w:tc>
          <w:tcPr>
            <w:tcW w:w="2633" w:type="dxa"/>
          </w:tcPr>
          <w:p w:rsidR="00B31E97" w:rsidRPr="00F72B6A" w:rsidRDefault="00B31E97" w:rsidP="00B31E97">
            <w:pPr>
              <w:rPr>
                <w:rFonts w:eastAsia="Calibri" w:cs="Times New Roman"/>
                <w:sz w:val="19"/>
                <w:szCs w:val="19"/>
              </w:rPr>
            </w:pP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906-643-9866</w:t>
            </w:r>
          </w:p>
        </w:tc>
        <w:tc>
          <w:tcPr>
            <w:tcW w:w="3960" w:type="dxa"/>
          </w:tcPr>
          <w:p w:rsidR="00B31E97" w:rsidRPr="00F72B6A" w:rsidRDefault="00B31E97" w:rsidP="00B31E97">
            <w:pPr>
              <w:rPr>
                <w:rFonts w:eastAsia="Calibri" w:cs="Times New Roman"/>
                <w:sz w:val="19"/>
                <w:szCs w:val="19"/>
              </w:rPr>
            </w:pPr>
            <w:r>
              <w:rPr>
                <w:rFonts w:eastAsia="Calibri" w:cs="Times New Roman"/>
                <w:sz w:val="19"/>
                <w:szCs w:val="19"/>
              </w:rPr>
              <w:t>BCBS</w:t>
            </w:r>
          </w:p>
        </w:tc>
        <w:tc>
          <w:tcPr>
            <w:tcW w:w="3133" w:type="dxa"/>
          </w:tcPr>
          <w:p w:rsidR="00B31E97" w:rsidRPr="00F72B6A" w:rsidRDefault="00B31E97" w:rsidP="00B31E97">
            <w:pPr>
              <w:rPr>
                <w:rFonts w:eastAsia="Calibri" w:cs="Times New Roman"/>
                <w:b/>
                <w:sz w:val="19"/>
                <w:szCs w:val="19"/>
              </w:rPr>
            </w:pPr>
            <w:r w:rsidRPr="00F72B6A">
              <w:rPr>
                <w:rFonts w:eastAsia="Calibri" w:cs="Times New Roman"/>
                <w:sz w:val="19"/>
                <w:szCs w:val="19"/>
              </w:rPr>
              <w:t xml:space="preserve">M - F  9 am - 4:30 pm  </w:t>
            </w:r>
          </w:p>
        </w:tc>
      </w:tr>
      <w:tr w:rsidR="00B31E97" w:rsidRPr="00DC1A4C" w:rsidTr="00B31E97">
        <w:tc>
          <w:tcPr>
            <w:tcW w:w="1368" w:type="dxa"/>
          </w:tcPr>
          <w:p w:rsidR="00B31E97" w:rsidRPr="00F72B6A" w:rsidRDefault="00B31E97" w:rsidP="00B31E97">
            <w:pPr>
              <w:rPr>
                <w:rFonts w:eastAsia="Calibri" w:cs="Times New Roman"/>
                <w:sz w:val="19"/>
                <w:szCs w:val="19"/>
              </w:rPr>
            </w:pPr>
            <w:r>
              <w:rPr>
                <w:rFonts w:eastAsia="Calibri" w:cs="Times New Roman"/>
                <w:sz w:val="19"/>
                <w:szCs w:val="19"/>
              </w:rPr>
              <w:t>Cheeseman Insurance Agency</w:t>
            </w:r>
          </w:p>
        </w:tc>
        <w:tc>
          <w:tcPr>
            <w:tcW w:w="1350" w:type="dxa"/>
          </w:tcPr>
          <w:p w:rsidR="00B31E97" w:rsidRPr="00F72B6A" w:rsidRDefault="00B31E97" w:rsidP="00B31E97">
            <w:pPr>
              <w:rPr>
                <w:rFonts w:eastAsia="Calibri" w:cs="Times New Roman"/>
                <w:sz w:val="19"/>
                <w:szCs w:val="19"/>
              </w:rPr>
            </w:pPr>
            <w:r>
              <w:rPr>
                <w:rFonts w:eastAsia="Calibri" w:cs="Times New Roman"/>
                <w:sz w:val="19"/>
                <w:szCs w:val="19"/>
              </w:rPr>
              <w:t>470 N. State St</w:t>
            </w:r>
          </w:p>
          <w:p w:rsidR="00B31E97" w:rsidRDefault="00B31E97" w:rsidP="00B31E97">
            <w:pPr>
              <w:rPr>
                <w:rFonts w:eastAsia="Calibri" w:cs="Times New Roman"/>
                <w:sz w:val="19"/>
                <w:szCs w:val="19"/>
              </w:rPr>
            </w:pPr>
            <w:r w:rsidRPr="00F72B6A">
              <w:rPr>
                <w:rFonts w:eastAsia="Calibri" w:cs="Times New Roman"/>
                <w:sz w:val="19"/>
                <w:szCs w:val="19"/>
              </w:rPr>
              <w:t xml:space="preserve">St. Ignace, MI </w:t>
            </w:r>
          </w:p>
          <w:p w:rsidR="00B31E97" w:rsidRPr="00F72B6A" w:rsidRDefault="00B31E97" w:rsidP="00B31E97">
            <w:pPr>
              <w:rPr>
                <w:rFonts w:eastAsia="Calibri" w:cs="Times New Roman"/>
                <w:sz w:val="19"/>
                <w:szCs w:val="19"/>
              </w:rPr>
            </w:pPr>
            <w:r>
              <w:rPr>
                <w:rFonts w:eastAsia="Calibri" w:cs="Times New Roman"/>
                <w:sz w:val="19"/>
                <w:szCs w:val="19"/>
              </w:rPr>
              <w:t>49781</w:t>
            </w:r>
            <w:r w:rsidRPr="00F72B6A">
              <w:rPr>
                <w:rFonts w:eastAsia="Calibri" w:cs="Times New Roman"/>
                <w:sz w:val="19"/>
                <w:szCs w:val="19"/>
              </w:rPr>
              <w:t xml:space="preserve"> </w:t>
            </w:r>
          </w:p>
        </w:tc>
        <w:tc>
          <w:tcPr>
            <w:tcW w:w="1237" w:type="dxa"/>
          </w:tcPr>
          <w:p w:rsidR="00B31E97" w:rsidRPr="00F72B6A" w:rsidRDefault="00B31E97" w:rsidP="00B31E97">
            <w:pPr>
              <w:rPr>
                <w:rFonts w:eastAsia="Calibri" w:cs="Times New Roman"/>
                <w:sz w:val="19"/>
                <w:szCs w:val="19"/>
              </w:rPr>
            </w:pPr>
            <w:r w:rsidRPr="00F72B6A">
              <w:rPr>
                <w:rFonts w:eastAsia="Calibri" w:cs="Times New Roman"/>
                <w:sz w:val="19"/>
                <w:szCs w:val="19"/>
              </w:rPr>
              <w:t xml:space="preserve">Gregory S. Cheeseman </w:t>
            </w:r>
          </w:p>
        </w:tc>
        <w:tc>
          <w:tcPr>
            <w:tcW w:w="2633" w:type="dxa"/>
          </w:tcPr>
          <w:p w:rsidR="00B31E97" w:rsidRPr="00F72B6A" w:rsidRDefault="00DB725C" w:rsidP="00B31E97">
            <w:pPr>
              <w:rPr>
                <w:rFonts w:eastAsia="Calibri" w:cs="Times New Roman"/>
                <w:sz w:val="19"/>
                <w:szCs w:val="19"/>
              </w:rPr>
            </w:pPr>
            <w:hyperlink r:id="rId39" w:history="1">
              <w:r w:rsidR="00B31E97" w:rsidRPr="00F72B6A">
                <w:rPr>
                  <w:rFonts w:eastAsia="Calibri" w:cs="Times New Roman"/>
                  <w:color w:val="0000FF"/>
                  <w:sz w:val="19"/>
                  <w:szCs w:val="19"/>
                  <w:u w:val="single"/>
                </w:rPr>
                <w:t>solutions@cheesemanagency.com</w:t>
              </w:r>
            </w:hyperlink>
          </w:p>
          <w:p w:rsidR="00B31E97" w:rsidRPr="00F72B6A" w:rsidRDefault="00B31E97" w:rsidP="00B31E97">
            <w:pPr>
              <w:rPr>
                <w:rFonts w:eastAsia="Calibri" w:cs="Times New Roman"/>
                <w:sz w:val="19"/>
                <w:szCs w:val="19"/>
              </w:rPr>
            </w:pPr>
          </w:p>
        </w:tc>
        <w:tc>
          <w:tcPr>
            <w:tcW w:w="1170" w:type="dxa"/>
          </w:tcPr>
          <w:p w:rsidR="00B31E97" w:rsidRPr="00F72B6A" w:rsidRDefault="00B31E97" w:rsidP="00B31E97">
            <w:pPr>
              <w:rPr>
                <w:rFonts w:eastAsia="Calibri" w:cs="Times New Roman"/>
                <w:sz w:val="19"/>
                <w:szCs w:val="19"/>
              </w:rPr>
            </w:pPr>
            <w:r>
              <w:rPr>
                <w:rFonts w:eastAsia="Calibri" w:cs="Times New Roman"/>
                <w:sz w:val="19"/>
                <w:szCs w:val="19"/>
              </w:rPr>
              <w:t>906-643-6500</w:t>
            </w:r>
          </w:p>
        </w:tc>
        <w:tc>
          <w:tcPr>
            <w:tcW w:w="3960" w:type="dxa"/>
          </w:tcPr>
          <w:p w:rsidR="00B31E97" w:rsidRPr="00F72B6A" w:rsidRDefault="00B31E97" w:rsidP="00B31E97">
            <w:pPr>
              <w:rPr>
                <w:rFonts w:eastAsia="Calibri" w:cs="Times New Roman"/>
                <w:sz w:val="19"/>
                <w:szCs w:val="19"/>
              </w:rPr>
            </w:pPr>
            <w:r w:rsidRPr="00F72B6A">
              <w:rPr>
                <w:rFonts w:eastAsia="Calibri" w:cs="Times New Roman"/>
                <w:sz w:val="19"/>
                <w:szCs w:val="19"/>
              </w:rPr>
              <w:t>Health Insurance BCBS Only</w:t>
            </w:r>
          </w:p>
          <w:p w:rsidR="00B31E97" w:rsidRPr="00F72B6A" w:rsidRDefault="00B31E97" w:rsidP="00B31E97">
            <w:pPr>
              <w:rPr>
                <w:rFonts w:eastAsia="Calibri" w:cs="Times New Roman"/>
                <w:sz w:val="19"/>
                <w:szCs w:val="19"/>
              </w:rPr>
            </w:pPr>
          </w:p>
          <w:p w:rsidR="00B31E97" w:rsidRPr="00F72B6A" w:rsidRDefault="00B31E97" w:rsidP="00B31E97">
            <w:pPr>
              <w:rPr>
                <w:rFonts w:eastAsia="Calibri" w:cs="Times New Roman"/>
                <w:sz w:val="19"/>
                <w:szCs w:val="19"/>
              </w:rPr>
            </w:pPr>
          </w:p>
        </w:tc>
        <w:tc>
          <w:tcPr>
            <w:tcW w:w="3133" w:type="dxa"/>
          </w:tcPr>
          <w:p w:rsidR="00B31E97" w:rsidRPr="00F72B6A" w:rsidRDefault="00B31E97" w:rsidP="00B31E97">
            <w:pPr>
              <w:rPr>
                <w:rFonts w:eastAsia="Calibri" w:cs="Times New Roman"/>
                <w:sz w:val="19"/>
                <w:szCs w:val="19"/>
              </w:rPr>
            </w:pPr>
            <w:r w:rsidRPr="00F72B6A">
              <w:rPr>
                <w:rFonts w:eastAsia="Calibri" w:cs="Times New Roman"/>
                <w:sz w:val="19"/>
                <w:szCs w:val="19"/>
              </w:rPr>
              <w:t xml:space="preserve">Monday-Friday </w:t>
            </w:r>
          </w:p>
          <w:p w:rsidR="00B31E97" w:rsidRPr="00F72B6A" w:rsidRDefault="00B31E97" w:rsidP="00B31E97">
            <w:pPr>
              <w:rPr>
                <w:rFonts w:eastAsia="Calibri" w:cs="Times New Roman"/>
                <w:sz w:val="19"/>
                <w:szCs w:val="19"/>
              </w:rPr>
            </w:pPr>
            <w:r w:rsidRPr="00F72B6A">
              <w:rPr>
                <w:rFonts w:eastAsia="Calibri" w:cs="Times New Roman"/>
                <w:sz w:val="19"/>
                <w:szCs w:val="19"/>
              </w:rPr>
              <w:t>8:00am—4:30pm</w:t>
            </w:r>
          </w:p>
        </w:tc>
      </w:tr>
      <w:tr w:rsidR="00DD0A5A" w:rsidRPr="00DC1A4C" w:rsidTr="00B31E97">
        <w:trPr>
          <w:trHeight w:val="144"/>
        </w:trPr>
        <w:tc>
          <w:tcPr>
            <w:tcW w:w="1368"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Agency Name</w:t>
            </w:r>
          </w:p>
        </w:tc>
        <w:tc>
          <w:tcPr>
            <w:tcW w:w="135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Location</w:t>
            </w:r>
          </w:p>
        </w:tc>
        <w:tc>
          <w:tcPr>
            <w:tcW w:w="1237"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Contact Person</w:t>
            </w:r>
          </w:p>
        </w:tc>
        <w:tc>
          <w:tcPr>
            <w:tcW w:w="26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Email</w:t>
            </w:r>
          </w:p>
        </w:tc>
        <w:tc>
          <w:tcPr>
            <w:tcW w:w="117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Phone</w:t>
            </w:r>
          </w:p>
        </w:tc>
        <w:tc>
          <w:tcPr>
            <w:tcW w:w="396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 xml:space="preserve">Population Served, services provided </w:t>
            </w:r>
          </w:p>
        </w:tc>
        <w:tc>
          <w:tcPr>
            <w:tcW w:w="31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Hours and Days</w:t>
            </w: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Little Bear East</w:t>
            </w:r>
          </w:p>
          <w:p w:rsidR="00B31E97" w:rsidRPr="00F72B6A" w:rsidRDefault="00B31E97" w:rsidP="00B31E97">
            <w:pPr>
              <w:rPr>
                <w:rFonts w:eastAsia="Calibri" w:cs="Times New Roman"/>
                <w:sz w:val="19"/>
                <w:szCs w:val="19"/>
              </w:rPr>
            </w:pPr>
          </w:p>
          <w:p w:rsidR="00B31E97" w:rsidRPr="00F72B6A" w:rsidRDefault="00B31E97" w:rsidP="00B31E97">
            <w:pPr>
              <w:rPr>
                <w:rFonts w:eastAsia="Calibri" w:cs="Times New Roman"/>
                <w:sz w:val="19"/>
                <w:szCs w:val="19"/>
              </w:rPr>
            </w:pPr>
          </w:p>
          <w:p w:rsidR="00B31E97" w:rsidRPr="00F72B6A" w:rsidRDefault="00B31E97" w:rsidP="00B31E97">
            <w:pPr>
              <w:rPr>
                <w:rFonts w:eastAsia="Calibri" w:cs="Times New Roman"/>
                <w:sz w:val="19"/>
                <w:szCs w:val="19"/>
              </w:rPr>
            </w:pPr>
          </w:p>
          <w:p w:rsidR="00B31E97" w:rsidRPr="00F72B6A" w:rsidRDefault="00B31E97" w:rsidP="00B31E97">
            <w:pPr>
              <w:rPr>
                <w:rFonts w:eastAsia="Calibri" w:cs="Times New Roman"/>
                <w:sz w:val="19"/>
                <w:szCs w:val="19"/>
              </w:rPr>
            </w:pPr>
          </w:p>
          <w:p w:rsidR="00B31E97" w:rsidRPr="00F72B6A" w:rsidRDefault="00B31E97" w:rsidP="00B31E97">
            <w:pPr>
              <w:rPr>
                <w:rFonts w:eastAsia="Calibri" w:cs="Times New Roman"/>
                <w:sz w:val="19"/>
                <w:szCs w:val="19"/>
              </w:rPr>
            </w:pPr>
          </w:p>
          <w:p w:rsidR="00B31E97" w:rsidRPr="00F72B6A" w:rsidRDefault="00B31E97" w:rsidP="00B31E97">
            <w:pPr>
              <w:rPr>
                <w:rFonts w:eastAsia="Calibri" w:cs="Times New Roman"/>
                <w:sz w:val="19"/>
                <w:szCs w:val="19"/>
              </w:rPr>
            </w:pP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 xml:space="preserve">275 Marquette Street, St. Ignace, MI  </w:t>
            </w:r>
          </w:p>
          <w:p w:rsidR="00B31E97" w:rsidRPr="00F72B6A" w:rsidRDefault="00B31E97" w:rsidP="00B31E97">
            <w:pPr>
              <w:rPr>
                <w:rFonts w:eastAsia="Calibri" w:cs="Times New Roman"/>
                <w:sz w:val="19"/>
                <w:szCs w:val="19"/>
              </w:rPr>
            </w:pPr>
            <w:r w:rsidRPr="00F72B6A">
              <w:rPr>
                <w:rFonts w:eastAsia="Calibri" w:cs="Times New Roman"/>
                <w:sz w:val="19"/>
                <w:szCs w:val="19"/>
              </w:rPr>
              <w:t>49781</w:t>
            </w:r>
          </w:p>
        </w:tc>
        <w:tc>
          <w:tcPr>
            <w:tcW w:w="1237" w:type="dxa"/>
          </w:tcPr>
          <w:p w:rsidR="00B31E97" w:rsidRPr="00F72B6A" w:rsidRDefault="00B31E97" w:rsidP="00B31E97">
            <w:pPr>
              <w:rPr>
                <w:rFonts w:eastAsia="Calibri" w:cs="Times New Roman"/>
                <w:sz w:val="19"/>
                <w:szCs w:val="19"/>
              </w:rPr>
            </w:pPr>
            <w:r w:rsidRPr="00F72B6A">
              <w:rPr>
                <w:rFonts w:eastAsia="Calibri" w:cs="Times New Roman"/>
                <w:sz w:val="19"/>
                <w:szCs w:val="19"/>
              </w:rPr>
              <w:t>Scott Marshall</w:t>
            </w:r>
          </w:p>
        </w:tc>
        <w:tc>
          <w:tcPr>
            <w:tcW w:w="2633" w:type="dxa"/>
          </w:tcPr>
          <w:p w:rsidR="00B31E97" w:rsidRPr="00F72B6A" w:rsidRDefault="00B31E97" w:rsidP="00B31E97">
            <w:pPr>
              <w:rPr>
                <w:rFonts w:eastAsia="Calibri" w:cs="Times New Roman"/>
                <w:sz w:val="19"/>
                <w:szCs w:val="19"/>
              </w:rPr>
            </w:pP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(906)643-6081</w:t>
            </w:r>
          </w:p>
          <w:p w:rsidR="00B31E97" w:rsidRPr="00F72B6A" w:rsidRDefault="00B31E97" w:rsidP="00B31E97">
            <w:pPr>
              <w:rPr>
                <w:rFonts w:eastAsia="Calibri" w:cs="Times New Roman"/>
                <w:sz w:val="19"/>
                <w:szCs w:val="19"/>
              </w:rPr>
            </w:pPr>
          </w:p>
        </w:tc>
        <w:tc>
          <w:tcPr>
            <w:tcW w:w="3960" w:type="dxa"/>
          </w:tcPr>
          <w:p w:rsidR="00B31E97" w:rsidRDefault="00B31E97" w:rsidP="00B31E97">
            <w:pPr>
              <w:rPr>
                <w:rFonts w:eastAsia="Calibri" w:cs="Times New Roman"/>
                <w:sz w:val="19"/>
                <w:szCs w:val="19"/>
              </w:rPr>
            </w:pPr>
            <w:r w:rsidRPr="00F72B6A">
              <w:rPr>
                <w:rFonts w:eastAsia="Calibri" w:cs="Times New Roman"/>
                <w:sz w:val="19"/>
                <w:szCs w:val="19"/>
              </w:rPr>
              <w:t>Fitness Center with fully equipped weight room.  Aerobics class offered September through June.</w:t>
            </w:r>
          </w:p>
          <w:p w:rsidR="00B31E97" w:rsidRDefault="00B31E97" w:rsidP="00B31E97">
            <w:pPr>
              <w:rPr>
                <w:rFonts w:eastAsia="Calibri" w:cs="Times New Roman"/>
                <w:sz w:val="19"/>
                <w:szCs w:val="19"/>
              </w:rPr>
            </w:pPr>
          </w:p>
          <w:p w:rsidR="00B31E97" w:rsidRPr="00F72B6A" w:rsidRDefault="00B31E97" w:rsidP="00B31E97">
            <w:pPr>
              <w:rPr>
                <w:rFonts w:eastAsia="Calibri" w:cs="Times New Roman"/>
                <w:sz w:val="19"/>
                <w:szCs w:val="19"/>
              </w:rPr>
            </w:pPr>
            <w:r>
              <w:rPr>
                <w:rFonts w:eastAsia="Calibri" w:cs="Times New Roman"/>
                <w:sz w:val="19"/>
                <w:szCs w:val="19"/>
              </w:rPr>
              <w:t>Skating and indoor with walking (call for times)</w:t>
            </w:r>
          </w:p>
        </w:tc>
        <w:tc>
          <w:tcPr>
            <w:tcW w:w="3133" w:type="dxa"/>
          </w:tcPr>
          <w:p w:rsidR="00B31E97" w:rsidRPr="00F72B6A" w:rsidRDefault="00B31E97" w:rsidP="00B31E97">
            <w:pPr>
              <w:rPr>
                <w:rFonts w:eastAsia="Calibri" w:cs="Times New Roman"/>
                <w:sz w:val="18"/>
                <w:szCs w:val="19"/>
              </w:rPr>
            </w:pPr>
            <w:r w:rsidRPr="00F72B6A">
              <w:rPr>
                <w:rFonts w:eastAsia="Calibri" w:cs="Times New Roman"/>
                <w:sz w:val="18"/>
                <w:szCs w:val="19"/>
              </w:rPr>
              <w:t xml:space="preserve">M-F  5am to 8pm and </w:t>
            </w:r>
          </w:p>
          <w:p w:rsidR="00B31E97" w:rsidRPr="00F72B6A" w:rsidRDefault="00B31E97" w:rsidP="00B31E97">
            <w:pPr>
              <w:rPr>
                <w:rFonts w:eastAsia="Calibri" w:cs="Times New Roman"/>
                <w:sz w:val="18"/>
                <w:szCs w:val="19"/>
              </w:rPr>
            </w:pPr>
            <w:r w:rsidRPr="00F72B6A">
              <w:rPr>
                <w:rFonts w:eastAsia="Calibri" w:cs="Times New Roman"/>
                <w:sz w:val="18"/>
                <w:szCs w:val="19"/>
              </w:rPr>
              <w:t>Sat –Sun 8am to 8pm</w:t>
            </w:r>
          </w:p>
          <w:p w:rsidR="00B31E97" w:rsidRPr="00F72B6A" w:rsidRDefault="00B31E97" w:rsidP="00B31E97">
            <w:pPr>
              <w:rPr>
                <w:rFonts w:eastAsia="Calibri" w:cs="Times New Roman"/>
                <w:sz w:val="18"/>
                <w:szCs w:val="19"/>
              </w:rPr>
            </w:pPr>
            <w:r w:rsidRPr="00F72B6A">
              <w:rPr>
                <w:rFonts w:eastAsia="Calibri" w:cs="Times New Roman"/>
                <w:sz w:val="18"/>
                <w:szCs w:val="19"/>
              </w:rPr>
              <w:t>M – Th 8pm – 9pm Women only</w:t>
            </w:r>
          </w:p>
          <w:p w:rsidR="00B31E97" w:rsidRPr="00F72B6A" w:rsidRDefault="00B31E97" w:rsidP="00B31E97">
            <w:pPr>
              <w:spacing w:line="120" w:lineRule="auto"/>
              <w:rPr>
                <w:rFonts w:eastAsia="Calibri" w:cs="Times New Roman"/>
                <w:b/>
                <w:sz w:val="18"/>
                <w:szCs w:val="19"/>
              </w:rPr>
            </w:pPr>
          </w:p>
          <w:p w:rsidR="00B31E97" w:rsidRPr="00F72B6A" w:rsidRDefault="00B31E97" w:rsidP="00B31E97">
            <w:pPr>
              <w:rPr>
                <w:rFonts w:eastAsia="Calibri" w:cs="Times New Roman"/>
                <w:sz w:val="18"/>
                <w:szCs w:val="19"/>
              </w:rPr>
            </w:pPr>
            <w:r w:rsidRPr="00F72B6A">
              <w:rPr>
                <w:rFonts w:eastAsia="Calibri" w:cs="Times New Roman"/>
                <w:sz w:val="18"/>
                <w:szCs w:val="19"/>
              </w:rPr>
              <w:t>Costs:</w:t>
            </w:r>
          </w:p>
          <w:p w:rsidR="00B31E97" w:rsidRPr="00F72B6A" w:rsidRDefault="00B31E97" w:rsidP="00B31E97">
            <w:pPr>
              <w:rPr>
                <w:rFonts w:eastAsia="Calibri" w:cs="Times New Roman"/>
                <w:sz w:val="18"/>
                <w:szCs w:val="19"/>
              </w:rPr>
            </w:pPr>
            <w:r w:rsidRPr="00F72B6A">
              <w:rPr>
                <w:rFonts w:eastAsia="Calibri" w:cs="Times New Roman"/>
                <w:sz w:val="18"/>
                <w:szCs w:val="19"/>
              </w:rPr>
              <w:t>Fitness Center $5 daily/$20 weekly</w:t>
            </w:r>
          </w:p>
          <w:p w:rsidR="00B31E97" w:rsidRPr="00F72B6A" w:rsidRDefault="00B31E97" w:rsidP="00B31E97">
            <w:pPr>
              <w:rPr>
                <w:rFonts w:eastAsia="Calibri" w:cs="Times New Roman"/>
                <w:sz w:val="18"/>
                <w:szCs w:val="19"/>
              </w:rPr>
            </w:pPr>
            <w:r w:rsidRPr="00F72B6A">
              <w:rPr>
                <w:rFonts w:eastAsia="Calibri" w:cs="Times New Roman"/>
                <w:sz w:val="18"/>
                <w:szCs w:val="19"/>
              </w:rPr>
              <w:t>Resident* Monthly $35</w:t>
            </w:r>
          </w:p>
          <w:p w:rsidR="00B31E97" w:rsidRPr="00F72B6A" w:rsidRDefault="00B31E97" w:rsidP="00B31E97">
            <w:pPr>
              <w:rPr>
                <w:rFonts w:eastAsia="Calibri" w:cs="Times New Roman"/>
                <w:sz w:val="18"/>
                <w:szCs w:val="19"/>
              </w:rPr>
            </w:pPr>
            <w:r w:rsidRPr="00F72B6A">
              <w:rPr>
                <w:rFonts w:eastAsia="Calibri" w:cs="Times New Roman"/>
                <w:sz w:val="18"/>
                <w:szCs w:val="19"/>
              </w:rPr>
              <w:t>Non-Resident Monthly $40</w:t>
            </w:r>
          </w:p>
          <w:p w:rsidR="00B31E97" w:rsidRPr="00F72B6A" w:rsidRDefault="00B31E97" w:rsidP="00B31E97">
            <w:pPr>
              <w:rPr>
                <w:rFonts w:eastAsia="Calibri" w:cs="Times New Roman"/>
                <w:sz w:val="18"/>
                <w:szCs w:val="19"/>
              </w:rPr>
            </w:pPr>
            <w:r w:rsidRPr="00F72B6A">
              <w:rPr>
                <w:rFonts w:eastAsia="Calibri" w:cs="Times New Roman"/>
                <w:sz w:val="18"/>
                <w:szCs w:val="19"/>
              </w:rPr>
              <w:t>Resident* 6 months $175</w:t>
            </w:r>
          </w:p>
          <w:p w:rsidR="00B31E97" w:rsidRPr="00F72B6A" w:rsidRDefault="00B31E97" w:rsidP="00B31E97">
            <w:pPr>
              <w:rPr>
                <w:rFonts w:eastAsia="Calibri" w:cs="Times New Roman"/>
                <w:sz w:val="18"/>
                <w:szCs w:val="19"/>
              </w:rPr>
            </w:pPr>
            <w:r w:rsidRPr="00F72B6A">
              <w:rPr>
                <w:rFonts w:eastAsia="Calibri" w:cs="Times New Roman"/>
                <w:sz w:val="18"/>
                <w:szCs w:val="19"/>
              </w:rPr>
              <w:t>Non-Resident 6 months $200</w:t>
            </w:r>
          </w:p>
          <w:p w:rsidR="00B31E97" w:rsidRPr="00F72B6A" w:rsidRDefault="00B31E97" w:rsidP="00B31E97">
            <w:pPr>
              <w:rPr>
                <w:rFonts w:eastAsia="Calibri" w:cs="Times New Roman"/>
                <w:sz w:val="18"/>
                <w:szCs w:val="19"/>
              </w:rPr>
            </w:pPr>
            <w:r w:rsidRPr="00F72B6A">
              <w:rPr>
                <w:rFonts w:eastAsia="Calibri" w:cs="Times New Roman"/>
                <w:sz w:val="18"/>
                <w:szCs w:val="19"/>
              </w:rPr>
              <w:t>Resident* 1 year $315</w:t>
            </w:r>
          </w:p>
          <w:p w:rsidR="00B31E97" w:rsidRPr="00F72B6A" w:rsidRDefault="00B31E97" w:rsidP="00B31E97">
            <w:pPr>
              <w:rPr>
                <w:rFonts w:eastAsia="Calibri" w:cs="Times New Roman"/>
                <w:sz w:val="18"/>
                <w:szCs w:val="19"/>
              </w:rPr>
            </w:pPr>
            <w:r w:rsidRPr="00F72B6A">
              <w:rPr>
                <w:rFonts w:eastAsia="Calibri" w:cs="Times New Roman"/>
                <w:sz w:val="18"/>
                <w:szCs w:val="19"/>
              </w:rPr>
              <w:t>Non-Resident $360</w:t>
            </w:r>
          </w:p>
          <w:p w:rsidR="00B31E97" w:rsidRPr="00F72B6A" w:rsidRDefault="00B31E97" w:rsidP="00B31E97">
            <w:pPr>
              <w:rPr>
                <w:rFonts w:eastAsia="Calibri" w:cs="Times New Roman"/>
                <w:sz w:val="18"/>
                <w:szCs w:val="19"/>
              </w:rPr>
            </w:pPr>
          </w:p>
          <w:p w:rsidR="00B31E97" w:rsidRPr="00F72B6A" w:rsidRDefault="00B31E97" w:rsidP="00B31E97">
            <w:pPr>
              <w:rPr>
                <w:rFonts w:eastAsia="Calibri" w:cs="Times New Roman"/>
                <w:sz w:val="18"/>
                <w:szCs w:val="19"/>
              </w:rPr>
            </w:pPr>
            <w:r w:rsidRPr="00F72B6A">
              <w:rPr>
                <w:rFonts w:eastAsia="Calibri" w:cs="Times New Roman"/>
                <w:sz w:val="18"/>
                <w:szCs w:val="19"/>
              </w:rPr>
              <w:t>*Resident: Reside in City of St. Ignace or St. Ignace Township.</w:t>
            </w:r>
          </w:p>
          <w:p w:rsidR="00B31E97" w:rsidRPr="00F72B6A" w:rsidRDefault="00B31E97" w:rsidP="00B31E97">
            <w:pPr>
              <w:rPr>
                <w:rFonts w:eastAsia="Calibri" w:cs="Times New Roman"/>
                <w:sz w:val="18"/>
                <w:szCs w:val="19"/>
              </w:rPr>
            </w:pPr>
          </w:p>
          <w:p w:rsidR="00B31E97" w:rsidRPr="00F72B6A" w:rsidRDefault="00B31E97" w:rsidP="00B31E97">
            <w:pPr>
              <w:rPr>
                <w:rFonts w:eastAsia="Calibri" w:cs="Times New Roman"/>
                <w:sz w:val="18"/>
                <w:szCs w:val="19"/>
              </w:rPr>
            </w:pPr>
            <w:r w:rsidRPr="00F72B6A">
              <w:rPr>
                <w:rFonts w:eastAsia="Calibri" w:cs="Times New Roman"/>
                <w:sz w:val="18"/>
                <w:szCs w:val="19"/>
              </w:rPr>
              <w:t>Moran Township residents free with township voter registration validation</w:t>
            </w:r>
          </w:p>
          <w:p w:rsidR="00B31E97" w:rsidRPr="00F72B6A" w:rsidRDefault="00B31E97" w:rsidP="00B31E97">
            <w:pPr>
              <w:rPr>
                <w:rFonts w:eastAsia="Calibri" w:cs="Times New Roman"/>
                <w:sz w:val="18"/>
                <w:szCs w:val="19"/>
              </w:rPr>
            </w:pPr>
          </w:p>
          <w:p w:rsidR="00B31E97" w:rsidRPr="00F72B6A" w:rsidRDefault="00B31E97" w:rsidP="00B31E97">
            <w:pPr>
              <w:rPr>
                <w:rFonts w:eastAsia="Calibri" w:cs="Times New Roman"/>
                <w:sz w:val="18"/>
                <w:szCs w:val="19"/>
              </w:rPr>
            </w:pPr>
            <w:r w:rsidRPr="00F72B6A">
              <w:rPr>
                <w:rFonts w:eastAsia="Calibri" w:cs="Times New Roman"/>
                <w:sz w:val="18"/>
                <w:szCs w:val="19"/>
              </w:rPr>
              <w:t>Sault Tribe members free with tribal card validation</w:t>
            </w:r>
          </w:p>
          <w:p w:rsidR="00B31E97" w:rsidRPr="00F72B6A" w:rsidRDefault="00B31E97" w:rsidP="00B31E97">
            <w:pPr>
              <w:rPr>
                <w:rFonts w:eastAsia="Calibri" w:cs="Times New Roman"/>
                <w:sz w:val="18"/>
                <w:szCs w:val="19"/>
              </w:rPr>
            </w:pPr>
          </w:p>
          <w:p w:rsidR="00B31E97" w:rsidRPr="00F72B6A" w:rsidRDefault="00B31E97" w:rsidP="00B31E97">
            <w:pPr>
              <w:rPr>
                <w:rFonts w:eastAsia="Calibri" w:cs="Times New Roman"/>
                <w:sz w:val="18"/>
                <w:szCs w:val="19"/>
              </w:rPr>
            </w:pPr>
            <w:r w:rsidRPr="00F72B6A">
              <w:rPr>
                <w:rFonts w:eastAsia="Calibri" w:cs="Times New Roman"/>
                <w:sz w:val="18"/>
                <w:szCs w:val="19"/>
              </w:rPr>
              <w:t>All Business/Group discounts membership must be paid directly at the Little Bear East Office</w:t>
            </w:r>
          </w:p>
          <w:p w:rsidR="00B31E97" w:rsidRPr="00F72B6A" w:rsidRDefault="00B31E97" w:rsidP="00B31E97">
            <w:pPr>
              <w:rPr>
                <w:rFonts w:eastAsia="Calibri" w:cs="Times New Roman"/>
                <w:sz w:val="18"/>
                <w:szCs w:val="19"/>
              </w:rPr>
            </w:pPr>
          </w:p>
          <w:p w:rsidR="00B31E97" w:rsidRPr="00F72B6A" w:rsidRDefault="00B31E97" w:rsidP="00B31E97">
            <w:pPr>
              <w:rPr>
                <w:rFonts w:eastAsia="Calibri" w:cs="Times New Roman"/>
                <w:sz w:val="18"/>
                <w:szCs w:val="19"/>
              </w:rPr>
            </w:pPr>
            <w:r w:rsidRPr="00F72B6A">
              <w:rPr>
                <w:rFonts w:eastAsia="Calibri" w:cs="Times New Roman"/>
                <w:sz w:val="18"/>
                <w:szCs w:val="19"/>
              </w:rPr>
              <w:t>Aerobics: M, W and Thursday 5:15pm to 6:30pm</w:t>
            </w:r>
          </w:p>
          <w:p w:rsidR="00B31E97" w:rsidRPr="00F72B6A" w:rsidRDefault="00B31E97" w:rsidP="00B31E97">
            <w:pPr>
              <w:rPr>
                <w:rFonts w:eastAsia="Calibri" w:cs="Times New Roman"/>
                <w:sz w:val="18"/>
                <w:szCs w:val="19"/>
              </w:rPr>
            </w:pPr>
            <w:r w:rsidRPr="00F72B6A">
              <w:rPr>
                <w:rFonts w:eastAsia="Calibri" w:cs="Times New Roman"/>
                <w:sz w:val="18"/>
                <w:szCs w:val="19"/>
              </w:rPr>
              <w:t>Aerobic Classes Daily $3</w:t>
            </w:r>
          </w:p>
          <w:p w:rsidR="00B31E97" w:rsidRPr="00F72B6A" w:rsidRDefault="00B31E97" w:rsidP="00B31E97">
            <w:pPr>
              <w:rPr>
                <w:rFonts w:eastAsia="Calibri" w:cs="Times New Roman"/>
                <w:sz w:val="19"/>
                <w:szCs w:val="19"/>
              </w:rPr>
            </w:pPr>
            <w:r w:rsidRPr="00F72B6A">
              <w:rPr>
                <w:rFonts w:eastAsia="Calibri" w:cs="Times New Roman"/>
                <w:sz w:val="18"/>
                <w:szCs w:val="19"/>
              </w:rPr>
              <w:t>Aerobic Classes Monthly $20</w:t>
            </w:r>
          </w:p>
        </w:tc>
      </w:tr>
      <w:tr w:rsidR="00B31E97" w:rsidRPr="00DC1A4C" w:rsidTr="00B31E97">
        <w:tc>
          <w:tcPr>
            <w:tcW w:w="1368" w:type="dxa"/>
          </w:tcPr>
          <w:p w:rsidR="00B31E97" w:rsidRPr="00F72B6A" w:rsidRDefault="00B31E97" w:rsidP="00B31E97">
            <w:pPr>
              <w:rPr>
                <w:rFonts w:eastAsia="Calibri" w:cs="Times New Roman"/>
                <w:sz w:val="19"/>
                <w:szCs w:val="19"/>
              </w:rPr>
            </w:pPr>
            <w:r>
              <w:rPr>
                <w:rFonts w:eastAsia="Calibri" w:cs="Times New Roman"/>
                <w:sz w:val="19"/>
                <w:szCs w:val="19"/>
              </w:rPr>
              <w:t>War Memorial Hospital – Cedarville Practice</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391 E M-134, Cedarville, MI  49719</w:t>
            </w:r>
          </w:p>
        </w:tc>
        <w:tc>
          <w:tcPr>
            <w:tcW w:w="1237" w:type="dxa"/>
          </w:tcPr>
          <w:p w:rsidR="00B31E97" w:rsidRPr="00F72B6A" w:rsidRDefault="00B31E97" w:rsidP="00B31E97">
            <w:pPr>
              <w:rPr>
                <w:rFonts w:eastAsia="Calibri" w:cs="Times New Roman"/>
                <w:sz w:val="19"/>
                <w:szCs w:val="19"/>
              </w:rPr>
            </w:pPr>
            <w:r w:rsidRPr="00F72B6A">
              <w:rPr>
                <w:rFonts w:eastAsia="Calibri" w:cs="Times New Roman"/>
                <w:sz w:val="19"/>
                <w:szCs w:val="19"/>
              </w:rPr>
              <w:t>Office Staff</w:t>
            </w:r>
          </w:p>
        </w:tc>
        <w:tc>
          <w:tcPr>
            <w:tcW w:w="2633" w:type="dxa"/>
          </w:tcPr>
          <w:p w:rsidR="00B31E97" w:rsidRPr="00F72B6A" w:rsidRDefault="00B31E97" w:rsidP="00B31E97">
            <w:pPr>
              <w:spacing w:line="480" w:lineRule="auto"/>
              <w:rPr>
                <w:rFonts w:eastAsia="Calibri" w:cs="Times New Roman"/>
                <w:sz w:val="19"/>
                <w:szCs w:val="19"/>
              </w:rPr>
            </w:pP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906-484-2295</w:t>
            </w:r>
          </w:p>
        </w:tc>
        <w:tc>
          <w:tcPr>
            <w:tcW w:w="3960" w:type="dxa"/>
          </w:tcPr>
          <w:p w:rsidR="00B31E97" w:rsidRPr="00F72B6A" w:rsidRDefault="00B31E97" w:rsidP="00B31E97">
            <w:pPr>
              <w:rPr>
                <w:rFonts w:eastAsia="Calibri" w:cs="Times New Roman"/>
                <w:sz w:val="19"/>
                <w:szCs w:val="19"/>
              </w:rPr>
            </w:pPr>
            <w:r w:rsidRPr="00F72B6A">
              <w:rPr>
                <w:rFonts w:eastAsia="Calibri" w:cs="Times New Roman"/>
                <w:sz w:val="19"/>
                <w:szCs w:val="19"/>
              </w:rPr>
              <w:t>Family Practice</w:t>
            </w:r>
          </w:p>
          <w:p w:rsidR="00B31E97" w:rsidRPr="00F72B6A" w:rsidRDefault="00B31E97" w:rsidP="00B31E97">
            <w:pPr>
              <w:rPr>
                <w:rFonts w:eastAsia="Calibri" w:cs="Times New Roman"/>
                <w:sz w:val="19"/>
                <w:szCs w:val="19"/>
              </w:rPr>
            </w:pPr>
            <w:r w:rsidRPr="00F72B6A">
              <w:rPr>
                <w:rFonts w:eastAsia="Calibri" w:cs="Times New Roman"/>
                <w:sz w:val="19"/>
                <w:szCs w:val="19"/>
              </w:rPr>
              <w:t>Laboratory and Radiology Service</w:t>
            </w:r>
          </w:p>
        </w:tc>
        <w:tc>
          <w:tcPr>
            <w:tcW w:w="3133" w:type="dxa"/>
          </w:tcPr>
          <w:p w:rsidR="00B31E97" w:rsidRPr="00F72B6A" w:rsidRDefault="00B31E97" w:rsidP="00B31E97">
            <w:pPr>
              <w:rPr>
                <w:rFonts w:eastAsia="Calibri" w:cs="Times New Roman"/>
                <w:sz w:val="19"/>
                <w:szCs w:val="19"/>
              </w:rPr>
            </w:pPr>
            <w:r>
              <w:rPr>
                <w:rFonts w:eastAsia="Calibri" w:cs="Times New Roman"/>
                <w:sz w:val="19"/>
                <w:szCs w:val="19"/>
              </w:rPr>
              <w:t>Monday - Thursday 8</w:t>
            </w:r>
            <w:r w:rsidRPr="00F72B6A">
              <w:rPr>
                <w:rFonts w:eastAsia="Calibri" w:cs="Times New Roman"/>
                <w:sz w:val="19"/>
                <w:szCs w:val="19"/>
              </w:rPr>
              <w:t>:00 am 5:00 pm</w:t>
            </w:r>
          </w:p>
          <w:p w:rsidR="00B31E97" w:rsidRPr="00F72B6A" w:rsidRDefault="00B31E97" w:rsidP="00B31E97">
            <w:pPr>
              <w:rPr>
                <w:rFonts w:eastAsia="Calibri" w:cs="Times New Roman"/>
                <w:sz w:val="19"/>
                <w:szCs w:val="19"/>
              </w:rPr>
            </w:pPr>
          </w:p>
          <w:p w:rsidR="00B31E97" w:rsidRPr="00F72B6A" w:rsidRDefault="00B31E97" w:rsidP="00B31E97">
            <w:pPr>
              <w:rPr>
                <w:rFonts w:eastAsia="Calibri" w:cs="Times New Roman"/>
                <w:sz w:val="19"/>
                <w:szCs w:val="19"/>
              </w:rPr>
            </w:pP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MSHS Charity Care</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1140 North State Street, St. Ignace, MI  49781</w:t>
            </w:r>
          </w:p>
        </w:tc>
        <w:tc>
          <w:tcPr>
            <w:tcW w:w="1237" w:type="dxa"/>
          </w:tcPr>
          <w:p w:rsidR="00B31E97" w:rsidRPr="00F72B6A" w:rsidRDefault="00B31E97" w:rsidP="00B31E97">
            <w:pPr>
              <w:rPr>
                <w:rFonts w:eastAsia="Calibri" w:cs="Times New Roman"/>
                <w:sz w:val="19"/>
                <w:szCs w:val="19"/>
              </w:rPr>
            </w:pPr>
            <w:r>
              <w:rPr>
                <w:rFonts w:eastAsia="Calibri" w:cs="Times New Roman"/>
                <w:sz w:val="19"/>
                <w:szCs w:val="19"/>
              </w:rPr>
              <w:t>Stacey Oja</w:t>
            </w:r>
          </w:p>
        </w:tc>
        <w:tc>
          <w:tcPr>
            <w:tcW w:w="2633" w:type="dxa"/>
          </w:tcPr>
          <w:p w:rsidR="00B31E97" w:rsidRPr="00F72B6A" w:rsidRDefault="00B31E97" w:rsidP="00B31E97">
            <w:pPr>
              <w:spacing w:line="480" w:lineRule="auto"/>
              <w:rPr>
                <w:rFonts w:eastAsia="Calibri" w:cs="Times New Roman"/>
                <w:sz w:val="19"/>
                <w:szCs w:val="19"/>
                <w:u w:val="single"/>
              </w:rPr>
            </w:pPr>
            <w:r>
              <w:rPr>
                <w:rFonts w:eastAsia="Calibri" w:cs="Times New Roman"/>
                <w:color w:val="0000FF"/>
                <w:sz w:val="19"/>
                <w:szCs w:val="19"/>
                <w:u w:val="single"/>
              </w:rPr>
              <w:t>soja</w:t>
            </w:r>
            <w:r w:rsidRPr="00F72B6A">
              <w:rPr>
                <w:rFonts w:eastAsia="Calibri" w:cs="Times New Roman"/>
                <w:color w:val="0000FF"/>
                <w:sz w:val="19"/>
                <w:szCs w:val="19"/>
                <w:u w:val="single"/>
              </w:rPr>
              <w:t>@mshosp.org</w:t>
            </w:r>
          </w:p>
        </w:tc>
        <w:tc>
          <w:tcPr>
            <w:tcW w:w="1170" w:type="dxa"/>
          </w:tcPr>
          <w:p w:rsidR="00B31E97" w:rsidRPr="00F72B6A" w:rsidRDefault="00B31E97" w:rsidP="00B31E97">
            <w:pPr>
              <w:rPr>
                <w:rFonts w:eastAsia="Calibri" w:cs="Times New Roman"/>
                <w:sz w:val="19"/>
                <w:szCs w:val="19"/>
              </w:rPr>
            </w:pPr>
            <w:r>
              <w:rPr>
                <w:rFonts w:eastAsia="Calibri" w:cs="Times New Roman"/>
                <w:sz w:val="19"/>
                <w:szCs w:val="19"/>
              </w:rPr>
              <w:t>906- 643-1186</w:t>
            </w:r>
          </w:p>
        </w:tc>
        <w:tc>
          <w:tcPr>
            <w:tcW w:w="3960" w:type="dxa"/>
          </w:tcPr>
          <w:p w:rsidR="00B31E97" w:rsidRPr="00F72B6A" w:rsidRDefault="00B31E97" w:rsidP="00B31E97">
            <w:pPr>
              <w:rPr>
                <w:rFonts w:eastAsia="Calibri" w:cs="Times New Roman"/>
                <w:b/>
                <w:sz w:val="19"/>
                <w:szCs w:val="19"/>
              </w:rPr>
            </w:pPr>
          </w:p>
        </w:tc>
        <w:tc>
          <w:tcPr>
            <w:tcW w:w="3133" w:type="dxa"/>
          </w:tcPr>
          <w:p w:rsidR="00B31E97" w:rsidRPr="00F72B6A" w:rsidRDefault="00B31E97" w:rsidP="00B31E97">
            <w:pPr>
              <w:rPr>
                <w:rFonts w:eastAsia="Calibri"/>
                <w:sz w:val="19"/>
                <w:szCs w:val="19"/>
                <w:lang w:val="en"/>
              </w:rPr>
            </w:pPr>
            <w:r w:rsidRPr="00F72B6A">
              <w:rPr>
                <w:rFonts w:eastAsia="Calibri"/>
                <w:sz w:val="19"/>
                <w:szCs w:val="19"/>
                <w:lang w:val="en"/>
              </w:rPr>
              <w:t>Mackinac Straits Health System partner with patients to meet their needs by offering affordable medical care to those with limited resources.</w:t>
            </w:r>
          </w:p>
          <w:p w:rsidR="00B31E97" w:rsidRPr="00F72B6A" w:rsidRDefault="00B31E97" w:rsidP="00B31E97">
            <w:pPr>
              <w:rPr>
                <w:rFonts w:eastAsia="Calibri" w:cs="Times New Roman"/>
                <w:b/>
                <w:sz w:val="19"/>
                <w:szCs w:val="19"/>
              </w:rPr>
            </w:pPr>
            <w:r w:rsidRPr="00F72B6A">
              <w:rPr>
                <w:rFonts w:eastAsia="Calibri"/>
                <w:sz w:val="19"/>
                <w:szCs w:val="19"/>
                <w:lang w:val="en"/>
              </w:rPr>
              <w:t>Cost for medical services will be based on financial need.</w:t>
            </w:r>
          </w:p>
        </w:tc>
      </w:tr>
      <w:tr w:rsidR="00DD0A5A" w:rsidRPr="00DC1A4C" w:rsidTr="00B31E97">
        <w:trPr>
          <w:trHeight w:val="144"/>
        </w:trPr>
        <w:tc>
          <w:tcPr>
            <w:tcW w:w="1368"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Agency Name</w:t>
            </w:r>
          </w:p>
        </w:tc>
        <w:tc>
          <w:tcPr>
            <w:tcW w:w="135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Location</w:t>
            </w:r>
          </w:p>
        </w:tc>
        <w:tc>
          <w:tcPr>
            <w:tcW w:w="1237"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Contact Person</w:t>
            </w:r>
          </w:p>
        </w:tc>
        <w:tc>
          <w:tcPr>
            <w:tcW w:w="26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Email</w:t>
            </w:r>
          </w:p>
        </w:tc>
        <w:tc>
          <w:tcPr>
            <w:tcW w:w="117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Phone</w:t>
            </w:r>
          </w:p>
        </w:tc>
        <w:tc>
          <w:tcPr>
            <w:tcW w:w="396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 xml:space="preserve">Population Served, services provided </w:t>
            </w:r>
          </w:p>
        </w:tc>
        <w:tc>
          <w:tcPr>
            <w:tcW w:w="31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Hours and Days</w:t>
            </w: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Mackinac Straits Health System</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1140 North State Street</w:t>
            </w:r>
          </w:p>
          <w:p w:rsidR="00B31E97" w:rsidRPr="00F72B6A" w:rsidRDefault="00B31E97" w:rsidP="00B31E97">
            <w:pPr>
              <w:rPr>
                <w:rFonts w:eastAsia="Calibri" w:cs="Times New Roman"/>
                <w:sz w:val="19"/>
                <w:szCs w:val="19"/>
              </w:rPr>
            </w:pPr>
            <w:r w:rsidRPr="00F72B6A">
              <w:rPr>
                <w:rFonts w:eastAsia="Calibri" w:cs="Times New Roman"/>
                <w:sz w:val="19"/>
                <w:szCs w:val="19"/>
              </w:rPr>
              <w:t>St. Ignace, MI  49781</w:t>
            </w:r>
          </w:p>
        </w:tc>
        <w:tc>
          <w:tcPr>
            <w:tcW w:w="1237" w:type="dxa"/>
          </w:tcPr>
          <w:p w:rsidR="00B31E97" w:rsidRPr="00F72B6A" w:rsidRDefault="00B31E97" w:rsidP="00B31E97">
            <w:pPr>
              <w:rPr>
                <w:rFonts w:eastAsia="Calibri" w:cs="Times New Roman"/>
                <w:sz w:val="19"/>
                <w:szCs w:val="19"/>
              </w:rPr>
            </w:pPr>
          </w:p>
        </w:tc>
        <w:tc>
          <w:tcPr>
            <w:tcW w:w="2633" w:type="dxa"/>
          </w:tcPr>
          <w:p w:rsidR="00B31E97" w:rsidRPr="00F72B6A" w:rsidRDefault="00DB725C" w:rsidP="00B31E97">
            <w:pPr>
              <w:spacing w:line="480" w:lineRule="auto"/>
              <w:rPr>
                <w:rFonts w:eastAsia="Calibri" w:cs="Times New Roman"/>
                <w:sz w:val="19"/>
                <w:szCs w:val="19"/>
              </w:rPr>
            </w:pPr>
            <w:hyperlink r:id="rId40" w:history="1">
              <w:r w:rsidR="00B31E97" w:rsidRPr="00F72B6A">
                <w:rPr>
                  <w:rFonts w:eastAsia="Calibri" w:cs="Times New Roman"/>
                  <w:color w:val="0000FF"/>
                  <w:sz w:val="19"/>
                  <w:szCs w:val="19"/>
                  <w:u w:val="single"/>
                </w:rPr>
                <w:t>www.mshosp.org</w:t>
              </w:r>
            </w:hyperlink>
          </w:p>
          <w:p w:rsidR="00B31E97" w:rsidRPr="00F72B6A" w:rsidRDefault="00B31E97" w:rsidP="00B31E97">
            <w:pPr>
              <w:spacing w:line="480" w:lineRule="auto"/>
              <w:rPr>
                <w:rFonts w:eastAsia="Calibri" w:cs="Times New Roman"/>
                <w:sz w:val="19"/>
                <w:szCs w:val="19"/>
              </w:rPr>
            </w:pP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906-643-8585</w:t>
            </w:r>
          </w:p>
        </w:tc>
        <w:tc>
          <w:tcPr>
            <w:tcW w:w="3960" w:type="dxa"/>
          </w:tcPr>
          <w:p w:rsidR="00B31E97" w:rsidRPr="00F72B6A" w:rsidRDefault="00B31E97" w:rsidP="00B31E97">
            <w:pPr>
              <w:rPr>
                <w:rFonts w:eastAsia="Calibri" w:cs="Times New Roman"/>
                <w:sz w:val="19"/>
                <w:szCs w:val="19"/>
              </w:rPr>
            </w:pPr>
            <w:r w:rsidRPr="00F72B6A">
              <w:rPr>
                <w:rFonts w:eastAsia="Calibri" w:cs="Times New Roman"/>
                <w:sz w:val="19"/>
                <w:szCs w:val="19"/>
              </w:rPr>
              <w:t>24 hour Emergency Room</w:t>
            </w:r>
          </w:p>
          <w:p w:rsidR="00B31E97" w:rsidRPr="00F72B6A" w:rsidRDefault="00B31E97" w:rsidP="00B31E97">
            <w:pPr>
              <w:rPr>
                <w:rFonts w:eastAsia="Calibri" w:cs="Times New Roman"/>
                <w:sz w:val="19"/>
                <w:szCs w:val="19"/>
              </w:rPr>
            </w:pPr>
            <w:r w:rsidRPr="00F72B6A">
              <w:rPr>
                <w:rFonts w:eastAsia="Calibri" w:cs="Times New Roman"/>
                <w:sz w:val="19"/>
                <w:szCs w:val="19"/>
              </w:rPr>
              <w:t>Bone Density Testing</w:t>
            </w:r>
          </w:p>
          <w:p w:rsidR="00B31E97" w:rsidRPr="00F72B6A" w:rsidRDefault="00B31E97" w:rsidP="00B31E97">
            <w:pPr>
              <w:rPr>
                <w:rFonts w:eastAsia="Calibri" w:cs="Times New Roman"/>
                <w:sz w:val="19"/>
                <w:szCs w:val="19"/>
              </w:rPr>
            </w:pPr>
            <w:r w:rsidRPr="00F72B6A">
              <w:rPr>
                <w:rFonts w:eastAsia="Calibri" w:cs="Times New Roman"/>
                <w:sz w:val="19"/>
                <w:szCs w:val="19"/>
              </w:rPr>
              <w:t xml:space="preserve">Cardiac Rehabilitation </w:t>
            </w:r>
          </w:p>
          <w:p w:rsidR="00B31E97" w:rsidRDefault="00B31E97" w:rsidP="00B31E97">
            <w:pPr>
              <w:rPr>
                <w:rFonts w:eastAsia="Calibri" w:cs="Times New Roman"/>
                <w:sz w:val="19"/>
                <w:szCs w:val="19"/>
              </w:rPr>
            </w:pPr>
            <w:r w:rsidRPr="00F72B6A">
              <w:rPr>
                <w:rFonts w:eastAsia="Calibri" w:cs="Times New Roman"/>
                <w:sz w:val="19"/>
                <w:szCs w:val="19"/>
              </w:rPr>
              <w:t>Cardiac Testing</w:t>
            </w:r>
          </w:p>
          <w:p w:rsidR="00B31E97" w:rsidRDefault="00B31E97" w:rsidP="00B31E97">
            <w:pPr>
              <w:rPr>
                <w:rFonts w:eastAsia="Calibri" w:cs="Times New Roman"/>
                <w:sz w:val="19"/>
                <w:szCs w:val="19"/>
              </w:rPr>
            </w:pPr>
            <w:r>
              <w:rPr>
                <w:rFonts w:eastAsia="Calibri" w:cs="Times New Roman"/>
                <w:sz w:val="19"/>
                <w:szCs w:val="19"/>
              </w:rPr>
              <w:t>Diabetic Education</w:t>
            </w:r>
          </w:p>
          <w:p w:rsidR="00B31E97" w:rsidRPr="00F72B6A" w:rsidRDefault="00B31E97" w:rsidP="00B31E97">
            <w:pPr>
              <w:rPr>
                <w:rFonts w:eastAsia="Calibri" w:cs="Times New Roman"/>
                <w:sz w:val="19"/>
                <w:szCs w:val="19"/>
              </w:rPr>
            </w:pPr>
            <w:r>
              <w:rPr>
                <w:rFonts w:eastAsia="Calibri" w:cs="Times New Roman"/>
                <w:sz w:val="19"/>
                <w:szCs w:val="19"/>
              </w:rPr>
              <w:t>Employee Wellness Program</w:t>
            </w:r>
          </w:p>
          <w:p w:rsidR="00B31E97" w:rsidRDefault="00B31E97" w:rsidP="00B31E97">
            <w:pPr>
              <w:rPr>
                <w:rFonts w:eastAsia="Calibri" w:cs="Times New Roman"/>
                <w:sz w:val="19"/>
                <w:szCs w:val="19"/>
              </w:rPr>
            </w:pPr>
            <w:r w:rsidRPr="00F72B6A">
              <w:rPr>
                <w:rFonts w:eastAsia="Calibri" w:cs="Times New Roman"/>
                <w:sz w:val="19"/>
                <w:szCs w:val="19"/>
              </w:rPr>
              <w:t>Inpatient Care</w:t>
            </w:r>
          </w:p>
          <w:p w:rsidR="00B31E97" w:rsidRDefault="00B31E97" w:rsidP="00B31E97">
            <w:pPr>
              <w:rPr>
                <w:rFonts w:eastAsia="Calibri" w:cs="Times New Roman"/>
                <w:sz w:val="19"/>
                <w:szCs w:val="19"/>
              </w:rPr>
            </w:pPr>
            <w:r>
              <w:rPr>
                <w:rFonts w:eastAsia="Calibri" w:cs="Times New Roman"/>
                <w:sz w:val="19"/>
                <w:szCs w:val="19"/>
              </w:rPr>
              <w:t>Laboratory Services</w:t>
            </w:r>
          </w:p>
          <w:p w:rsidR="00B31E97" w:rsidRPr="00F72B6A" w:rsidRDefault="00B31E97" w:rsidP="00B31E97">
            <w:pPr>
              <w:rPr>
                <w:rFonts w:eastAsia="Calibri" w:cs="Times New Roman"/>
                <w:sz w:val="19"/>
                <w:szCs w:val="19"/>
              </w:rPr>
            </w:pPr>
            <w:r>
              <w:rPr>
                <w:rFonts w:eastAsia="Calibri" w:cs="Times New Roman"/>
                <w:sz w:val="19"/>
                <w:szCs w:val="19"/>
              </w:rPr>
              <w:t xml:space="preserve">Radiology Services; </w:t>
            </w:r>
            <w:r w:rsidRPr="00F72B6A">
              <w:rPr>
                <w:rFonts w:eastAsia="Calibri" w:cs="Times New Roman"/>
                <w:sz w:val="19"/>
                <w:szCs w:val="19"/>
              </w:rPr>
              <w:t>including ultrasound, mammography and MRI</w:t>
            </w:r>
          </w:p>
          <w:p w:rsidR="00B31E97" w:rsidRDefault="00B31E97" w:rsidP="00B31E97">
            <w:pPr>
              <w:rPr>
                <w:rFonts w:eastAsia="Calibri" w:cs="Times New Roman"/>
                <w:sz w:val="19"/>
                <w:szCs w:val="19"/>
              </w:rPr>
            </w:pPr>
            <w:r w:rsidRPr="00F72B6A">
              <w:rPr>
                <w:rFonts w:eastAsia="Calibri" w:cs="Times New Roman"/>
                <w:sz w:val="19"/>
                <w:szCs w:val="19"/>
              </w:rPr>
              <w:t xml:space="preserve">Oncology </w:t>
            </w:r>
          </w:p>
          <w:p w:rsidR="00B31E97" w:rsidRPr="00F72B6A" w:rsidRDefault="00B31E97" w:rsidP="00B31E97">
            <w:pPr>
              <w:rPr>
                <w:rFonts w:eastAsia="Calibri" w:cs="Times New Roman"/>
                <w:sz w:val="19"/>
                <w:szCs w:val="19"/>
              </w:rPr>
            </w:pPr>
            <w:r>
              <w:rPr>
                <w:rFonts w:eastAsia="Calibri" w:cs="Times New Roman"/>
                <w:sz w:val="19"/>
                <w:szCs w:val="19"/>
              </w:rPr>
              <w:t>Outpatient Surgery</w:t>
            </w:r>
          </w:p>
          <w:p w:rsidR="00B31E97" w:rsidRPr="00F72B6A" w:rsidRDefault="00B31E97" w:rsidP="00B31E97">
            <w:pPr>
              <w:rPr>
                <w:rFonts w:eastAsia="Calibri" w:cs="Times New Roman"/>
                <w:sz w:val="19"/>
                <w:szCs w:val="19"/>
              </w:rPr>
            </w:pPr>
            <w:r w:rsidRPr="00F72B6A">
              <w:rPr>
                <w:rFonts w:eastAsia="Calibri" w:cs="Times New Roman"/>
                <w:sz w:val="19"/>
                <w:szCs w:val="19"/>
              </w:rPr>
              <w:t>Physical, Speech Occupational and Aqua Therapy</w:t>
            </w:r>
          </w:p>
        </w:tc>
        <w:tc>
          <w:tcPr>
            <w:tcW w:w="3133" w:type="dxa"/>
          </w:tcPr>
          <w:p w:rsidR="00B31E97" w:rsidRPr="00DC1A4C" w:rsidRDefault="00B31E97" w:rsidP="00B31E97">
            <w:pPr>
              <w:rPr>
                <w:rFonts w:ascii="Arial" w:hAnsi="Arial"/>
                <w:b/>
                <w:sz w:val="19"/>
                <w:szCs w:val="19"/>
              </w:rPr>
            </w:pPr>
          </w:p>
        </w:tc>
      </w:tr>
      <w:tr w:rsidR="00B31E97" w:rsidRPr="00DC1A4C" w:rsidTr="00B31E97">
        <w:trPr>
          <w:trHeight w:val="350"/>
        </w:trPr>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Indian Outreach</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199 Ferry Lane, St. Ignace, MI  49781</w:t>
            </w:r>
          </w:p>
        </w:tc>
        <w:tc>
          <w:tcPr>
            <w:tcW w:w="1237" w:type="dxa"/>
          </w:tcPr>
          <w:p w:rsidR="00B31E97" w:rsidRPr="00F72B6A" w:rsidRDefault="00B31E97" w:rsidP="00B31E97">
            <w:pPr>
              <w:rPr>
                <w:rFonts w:eastAsia="Calibri" w:cs="Times New Roman"/>
                <w:sz w:val="19"/>
                <w:szCs w:val="19"/>
              </w:rPr>
            </w:pPr>
            <w:r w:rsidRPr="00F72B6A">
              <w:rPr>
                <w:rFonts w:eastAsia="Calibri" w:cs="Times New Roman"/>
                <w:sz w:val="19"/>
                <w:szCs w:val="19"/>
              </w:rPr>
              <w:t>Ronda Engle</w:t>
            </w:r>
          </w:p>
        </w:tc>
        <w:tc>
          <w:tcPr>
            <w:tcW w:w="2633" w:type="dxa"/>
          </w:tcPr>
          <w:p w:rsidR="00B31E97" w:rsidRPr="00F72B6A" w:rsidRDefault="00DB725C" w:rsidP="00B31E97">
            <w:pPr>
              <w:spacing w:line="480" w:lineRule="auto"/>
              <w:rPr>
                <w:rFonts w:eastAsia="Calibri" w:cs="Times New Roman"/>
                <w:sz w:val="19"/>
                <w:szCs w:val="19"/>
              </w:rPr>
            </w:pPr>
            <w:hyperlink r:id="rId41" w:history="1">
              <w:r w:rsidR="00B31E97" w:rsidRPr="00F72B6A">
                <w:rPr>
                  <w:rFonts w:eastAsia="Calibri" w:cs="Times New Roman"/>
                  <w:color w:val="0000FF"/>
                  <w:sz w:val="19"/>
                  <w:szCs w:val="19"/>
                  <w:u w:val="single"/>
                </w:rPr>
                <w:t>engler@michigan.gov</w:t>
              </w:r>
            </w:hyperlink>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906-643-6115</w:t>
            </w:r>
          </w:p>
        </w:tc>
        <w:tc>
          <w:tcPr>
            <w:tcW w:w="3960" w:type="dxa"/>
          </w:tcPr>
          <w:p w:rsidR="00B31E97" w:rsidRPr="00F72B6A" w:rsidRDefault="00B31E97" w:rsidP="00B31E97">
            <w:pPr>
              <w:rPr>
                <w:rFonts w:eastAsia="Calibri" w:cs="Times New Roman"/>
                <w:sz w:val="19"/>
                <w:szCs w:val="19"/>
              </w:rPr>
            </w:pPr>
            <w:r w:rsidRPr="00F72B6A">
              <w:rPr>
                <w:rFonts w:eastAsia="Calibri" w:cs="Times New Roman"/>
                <w:sz w:val="19"/>
                <w:szCs w:val="19"/>
              </w:rPr>
              <w:t>Works with individuals and families to overcome barriers by connecting services with the needs of the family.  They provide prevention services and works as an advocate to families by being a liaison between agencies to give the families the support they need to become self-sufficient.</w:t>
            </w:r>
          </w:p>
        </w:tc>
        <w:tc>
          <w:tcPr>
            <w:tcW w:w="3133" w:type="dxa"/>
          </w:tcPr>
          <w:p w:rsidR="00B31E97" w:rsidRPr="00F72B6A" w:rsidRDefault="00B31E97" w:rsidP="00B31E97">
            <w:pPr>
              <w:rPr>
                <w:rFonts w:eastAsia="Calibri" w:cs="Times New Roman"/>
                <w:sz w:val="19"/>
                <w:szCs w:val="19"/>
              </w:rPr>
            </w:pPr>
            <w:r>
              <w:rPr>
                <w:rFonts w:eastAsia="Calibri" w:cs="Times New Roman"/>
                <w:sz w:val="19"/>
                <w:szCs w:val="19"/>
              </w:rPr>
              <w:t>M-F 8am – 4pm</w:t>
            </w:r>
          </w:p>
        </w:tc>
      </w:tr>
      <w:tr w:rsidR="00DD0A5A" w:rsidRPr="00DC1A4C" w:rsidTr="00B31E97">
        <w:trPr>
          <w:trHeight w:val="144"/>
        </w:trPr>
        <w:tc>
          <w:tcPr>
            <w:tcW w:w="1368"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Agency Name</w:t>
            </w:r>
          </w:p>
        </w:tc>
        <w:tc>
          <w:tcPr>
            <w:tcW w:w="135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Location</w:t>
            </w:r>
          </w:p>
        </w:tc>
        <w:tc>
          <w:tcPr>
            <w:tcW w:w="1237"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Contact Person</w:t>
            </w:r>
          </w:p>
        </w:tc>
        <w:tc>
          <w:tcPr>
            <w:tcW w:w="26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Email</w:t>
            </w:r>
          </w:p>
        </w:tc>
        <w:tc>
          <w:tcPr>
            <w:tcW w:w="117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Phone</w:t>
            </w:r>
          </w:p>
        </w:tc>
        <w:tc>
          <w:tcPr>
            <w:tcW w:w="396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 xml:space="preserve">Population Served, services provided </w:t>
            </w:r>
          </w:p>
        </w:tc>
        <w:tc>
          <w:tcPr>
            <w:tcW w:w="31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Hours and Days</w:t>
            </w: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Webers and Devers Psychological Services, P.C</w:t>
            </w:r>
          </w:p>
          <w:p w:rsidR="00B31E97" w:rsidRPr="00F72B6A" w:rsidRDefault="00B31E97" w:rsidP="00B31E97">
            <w:pPr>
              <w:rPr>
                <w:rFonts w:eastAsia="Calibri" w:cs="Times New Roman"/>
                <w:sz w:val="19"/>
                <w:szCs w:val="19"/>
              </w:rPr>
            </w:pPr>
          </w:p>
        </w:tc>
        <w:tc>
          <w:tcPr>
            <w:tcW w:w="1350" w:type="dxa"/>
          </w:tcPr>
          <w:p w:rsidR="00B31E97" w:rsidRDefault="00B31E97" w:rsidP="00B31E97">
            <w:pPr>
              <w:rPr>
                <w:rFonts w:eastAsia="Calibri" w:cs="Times New Roman"/>
                <w:sz w:val="19"/>
                <w:szCs w:val="19"/>
              </w:rPr>
            </w:pPr>
            <w:r>
              <w:rPr>
                <w:rFonts w:eastAsia="Calibri" w:cs="Times New Roman"/>
                <w:sz w:val="19"/>
                <w:szCs w:val="19"/>
              </w:rPr>
              <w:t>605 E 7</w:t>
            </w:r>
            <w:r w:rsidRPr="00F72B6A">
              <w:rPr>
                <w:rFonts w:eastAsia="Calibri" w:cs="Times New Roman"/>
                <w:sz w:val="19"/>
                <w:szCs w:val="19"/>
                <w:vertAlign w:val="superscript"/>
              </w:rPr>
              <w:t>th</w:t>
            </w:r>
            <w:r>
              <w:rPr>
                <w:rFonts w:eastAsia="Calibri" w:cs="Times New Roman"/>
                <w:sz w:val="19"/>
                <w:szCs w:val="19"/>
              </w:rPr>
              <w:t xml:space="preserve"> St</w:t>
            </w:r>
          </w:p>
          <w:p w:rsidR="00B31E97" w:rsidRDefault="00B31E97" w:rsidP="00B31E97">
            <w:pPr>
              <w:rPr>
                <w:rFonts w:eastAsia="Calibri" w:cs="Times New Roman"/>
                <w:sz w:val="19"/>
                <w:szCs w:val="19"/>
              </w:rPr>
            </w:pPr>
            <w:r>
              <w:rPr>
                <w:rFonts w:eastAsia="Calibri" w:cs="Times New Roman"/>
                <w:sz w:val="19"/>
                <w:szCs w:val="19"/>
              </w:rPr>
              <w:t>Suite 9</w:t>
            </w:r>
          </w:p>
          <w:p w:rsidR="00B31E97" w:rsidRPr="00F72B6A" w:rsidRDefault="00B31E97" w:rsidP="00B31E97">
            <w:pPr>
              <w:rPr>
                <w:rFonts w:eastAsia="Calibri" w:cs="Times New Roman"/>
                <w:sz w:val="19"/>
                <w:szCs w:val="19"/>
              </w:rPr>
            </w:pPr>
            <w:r>
              <w:rPr>
                <w:rFonts w:eastAsia="Calibri" w:cs="Times New Roman"/>
                <w:sz w:val="19"/>
                <w:szCs w:val="19"/>
              </w:rPr>
              <w:t>SSM, MI 49783</w:t>
            </w:r>
          </w:p>
        </w:tc>
        <w:tc>
          <w:tcPr>
            <w:tcW w:w="1237" w:type="dxa"/>
          </w:tcPr>
          <w:p w:rsidR="00B31E97" w:rsidRPr="00F72B6A" w:rsidRDefault="00B31E97" w:rsidP="00B31E97">
            <w:pPr>
              <w:rPr>
                <w:rFonts w:eastAsia="Calibri" w:cs="Times New Roman"/>
                <w:sz w:val="19"/>
                <w:szCs w:val="19"/>
              </w:rPr>
            </w:pPr>
            <w:r>
              <w:rPr>
                <w:rFonts w:eastAsia="Calibri" w:cs="Times New Roman"/>
                <w:sz w:val="19"/>
                <w:szCs w:val="19"/>
              </w:rPr>
              <w:t>Jeannie Neal</w:t>
            </w:r>
          </w:p>
        </w:tc>
        <w:tc>
          <w:tcPr>
            <w:tcW w:w="2633" w:type="dxa"/>
          </w:tcPr>
          <w:p w:rsidR="00B31E97" w:rsidRPr="00F72B6A" w:rsidRDefault="00B31E97" w:rsidP="00B31E97">
            <w:pPr>
              <w:spacing w:line="480" w:lineRule="auto"/>
              <w:rPr>
                <w:rFonts w:eastAsia="Calibri" w:cs="Times New Roman"/>
                <w:color w:val="0000FF"/>
                <w:sz w:val="19"/>
                <w:szCs w:val="19"/>
                <w:u w:val="single"/>
              </w:rPr>
            </w:pPr>
            <w:r>
              <w:rPr>
                <w:rFonts w:eastAsia="Calibri" w:cs="Times New Roman"/>
                <w:color w:val="0000FF"/>
                <w:sz w:val="19"/>
                <w:szCs w:val="19"/>
                <w:u w:val="single"/>
              </w:rPr>
              <w:t>office@</w:t>
            </w:r>
            <w:r w:rsidRPr="00F72B6A">
              <w:rPr>
                <w:rFonts w:eastAsia="Calibri" w:cs="Times New Roman"/>
                <w:color w:val="0000FF"/>
                <w:sz w:val="19"/>
                <w:szCs w:val="19"/>
                <w:u w:val="single"/>
              </w:rPr>
              <w:t>weberanddevers.com</w:t>
            </w:r>
          </w:p>
          <w:p w:rsidR="00B31E97" w:rsidRPr="00F72B6A" w:rsidRDefault="00B31E97" w:rsidP="00B31E97">
            <w:pPr>
              <w:spacing w:line="480" w:lineRule="auto"/>
              <w:rPr>
                <w:rFonts w:eastAsia="Calibri" w:cs="Times New Roman"/>
                <w:sz w:val="19"/>
                <w:szCs w:val="19"/>
              </w:rPr>
            </w:pPr>
          </w:p>
          <w:p w:rsidR="00B31E97" w:rsidRPr="00F72B6A" w:rsidRDefault="00B31E97" w:rsidP="00B31E97">
            <w:pPr>
              <w:rPr>
                <w:rFonts w:eastAsia="Calibri" w:cs="Times New Roman"/>
                <w:sz w:val="19"/>
                <w:szCs w:val="19"/>
              </w:rPr>
            </w:pP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906-635-7270</w:t>
            </w:r>
          </w:p>
        </w:tc>
        <w:tc>
          <w:tcPr>
            <w:tcW w:w="3960" w:type="dxa"/>
          </w:tcPr>
          <w:p w:rsidR="00B31E97" w:rsidRPr="00F72B6A" w:rsidRDefault="00B31E97" w:rsidP="00B31E97">
            <w:pPr>
              <w:rPr>
                <w:rFonts w:eastAsia="Calibri" w:cs="Times New Roman"/>
                <w:sz w:val="19"/>
                <w:szCs w:val="19"/>
              </w:rPr>
            </w:pPr>
            <w:r w:rsidRPr="00F72B6A">
              <w:rPr>
                <w:rFonts w:eastAsia="Calibri" w:cs="Times New Roman"/>
                <w:sz w:val="19"/>
                <w:szCs w:val="19"/>
              </w:rPr>
              <w:t>Serves all ages and offers all psychological services including therapeutic, assessment, and consulting, and substance abuse services.</w:t>
            </w:r>
          </w:p>
          <w:p w:rsidR="00B31E97" w:rsidRPr="00F72B6A" w:rsidRDefault="00B31E97" w:rsidP="00B31E97">
            <w:pPr>
              <w:rPr>
                <w:rFonts w:eastAsia="Calibri" w:cs="Times New Roman"/>
                <w:sz w:val="19"/>
                <w:szCs w:val="19"/>
              </w:rPr>
            </w:pPr>
          </w:p>
          <w:p w:rsidR="00B31E97" w:rsidRDefault="00B31E97" w:rsidP="00B31E97">
            <w:pPr>
              <w:rPr>
                <w:rFonts w:eastAsia="Calibri" w:cs="Times New Roman"/>
                <w:sz w:val="19"/>
                <w:szCs w:val="19"/>
              </w:rPr>
            </w:pPr>
            <w:r w:rsidRPr="00F72B6A">
              <w:rPr>
                <w:rFonts w:eastAsia="Calibri" w:cs="Times New Roman"/>
                <w:sz w:val="19"/>
                <w:szCs w:val="19"/>
              </w:rPr>
              <w:t>Cost varies by service</w:t>
            </w:r>
            <w:r>
              <w:rPr>
                <w:rFonts w:eastAsia="Calibri" w:cs="Times New Roman"/>
                <w:sz w:val="19"/>
                <w:szCs w:val="19"/>
              </w:rPr>
              <w:t>.  Accepts</w:t>
            </w:r>
            <w:r w:rsidRPr="00F72B6A">
              <w:rPr>
                <w:rFonts w:eastAsia="Calibri" w:cs="Times New Roman"/>
                <w:sz w:val="19"/>
                <w:szCs w:val="19"/>
              </w:rPr>
              <w:t xml:space="preserve"> Upper Peninsula Health Plans as well as private insurance.</w:t>
            </w:r>
          </w:p>
          <w:p w:rsidR="00B31E97" w:rsidRPr="00F72B6A" w:rsidRDefault="00B31E97" w:rsidP="00B31E97">
            <w:pPr>
              <w:rPr>
                <w:rFonts w:eastAsia="Calibri" w:cs="Times New Roman"/>
                <w:sz w:val="19"/>
                <w:szCs w:val="19"/>
              </w:rPr>
            </w:pPr>
          </w:p>
        </w:tc>
        <w:tc>
          <w:tcPr>
            <w:tcW w:w="3133" w:type="dxa"/>
          </w:tcPr>
          <w:p w:rsidR="00B31E97" w:rsidRDefault="00B31E97" w:rsidP="00B31E97">
            <w:pPr>
              <w:rPr>
                <w:rFonts w:eastAsia="Calibri" w:cs="Times New Roman"/>
                <w:sz w:val="19"/>
                <w:szCs w:val="19"/>
              </w:rPr>
            </w:pPr>
            <w:r>
              <w:rPr>
                <w:rFonts w:eastAsia="Calibri" w:cs="Times New Roman"/>
                <w:sz w:val="19"/>
                <w:szCs w:val="19"/>
              </w:rPr>
              <w:t>M – F 8am – 5pm</w:t>
            </w:r>
          </w:p>
          <w:p w:rsidR="00B31E97" w:rsidRPr="00F72B6A" w:rsidRDefault="00B31E97" w:rsidP="00B31E97">
            <w:pPr>
              <w:rPr>
                <w:rFonts w:eastAsia="Calibri" w:cs="Times New Roman"/>
                <w:sz w:val="19"/>
                <w:szCs w:val="19"/>
              </w:rPr>
            </w:pPr>
            <w:r>
              <w:rPr>
                <w:rFonts w:eastAsia="Calibri" w:cs="Times New Roman"/>
                <w:sz w:val="19"/>
                <w:szCs w:val="19"/>
              </w:rPr>
              <w:t>Possible evenings by appointment</w:t>
            </w: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Diane Peppler</w:t>
            </w:r>
            <w:r>
              <w:rPr>
                <w:rFonts w:eastAsia="Calibri" w:cs="Times New Roman"/>
                <w:sz w:val="19"/>
                <w:szCs w:val="19"/>
              </w:rPr>
              <w:t xml:space="preserve"> Resource Center</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246 Ferry Lane</w:t>
            </w:r>
          </w:p>
          <w:p w:rsidR="00B31E97" w:rsidRPr="00F72B6A" w:rsidRDefault="00B31E97" w:rsidP="00B31E97">
            <w:pPr>
              <w:rPr>
                <w:rFonts w:eastAsia="Calibri" w:cs="Times New Roman"/>
                <w:sz w:val="19"/>
                <w:szCs w:val="19"/>
              </w:rPr>
            </w:pPr>
            <w:r w:rsidRPr="00F72B6A">
              <w:rPr>
                <w:rFonts w:eastAsia="Calibri" w:cs="Times New Roman"/>
                <w:sz w:val="19"/>
                <w:szCs w:val="19"/>
              </w:rPr>
              <w:t>St. Ignace, MI</w:t>
            </w:r>
          </w:p>
          <w:p w:rsidR="00B31E97" w:rsidRPr="00F72B6A" w:rsidRDefault="00B31E97" w:rsidP="00B31E97">
            <w:pPr>
              <w:rPr>
                <w:rFonts w:eastAsia="Calibri" w:cs="Times New Roman"/>
                <w:sz w:val="19"/>
                <w:szCs w:val="19"/>
              </w:rPr>
            </w:pPr>
            <w:r w:rsidRPr="00F72B6A">
              <w:rPr>
                <w:rFonts w:eastAsia="Calibri" w:cs="Times New Roman"/>
                <w:sz w:val="19"/>
                <w:szCs w:val="19"/>
              </w:rPr>
              <w:t>49781</w:t>
            </w:r>
          </w:p>
        </w:tc>
        <w:tc>
          <w:tcPr>
            <w:tcW w:w="1237" w:type="dxa"/>
          </w:tcPr>
          <w:p w:rsidR="00B31E97" w:rsidRPr="00F72B6A" w:rsidRDefault="00B31E97" w:rsidP="00B31E97">
            <w:pPr>
              <w:rPr>
                <w:rFonts w:eastAsia="Calibri" w:cs="Times New Roman"/>
                <w:sz w:val="19"/>
                <w:szCs w:val="19"/>
              </w:rPr>
            </w:pPr>
            <w:r>
              <w:rPr>
                <w:rFonts w:eastAsia="Calibri" w:cs="Times New Roman"/>
                <w:sz w:val="19"/>
                <w:szCs w:val="19"/>
              </w:rPr>
              <w:t>Mallory Schley</w:t>
            </w:r>
          </w:p>
        </w:tc>
        <w:tc>
          <w:tcPr>
            <w:tcW w:w="2633" w:type="dxa"/>
          </w:tcPr>
          <w:p w:rsidR="00B31E97" w:rsidRPr="00F72B6A" w:rsidRDefault="00B31E97" w:rsidP="00B31E97">
            <w:pPr>
              <w:spacing w:line="480" w:lineRule="auto"/>
              <w:rPr>
                <w:rFonts w:eastAsia="Calibri" w:cs="Times New Roman"/>
                <w:b/>
                <w:sz w:val="19"/>
                <w:szCs w:val="19"/>
              </w:rPr>
            </w:pP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906-643-0498</w:t>
            </w:r>
          </w:p>
          <w:p w:rsidR="00B31E97" w:rsidRPr="00F72B6A" w:rsidRDefault="00B31E97" w:rsidP="00B31E97">
            <w:pPr>
              <w:rPr>
                <w:rFonts w:eastAsia="Calibri" w:cs="Times New Roman"/>
                <w:sz w:val="19"/>
                <w:szCs w:val="19"/>
              </w:rPr>
            </w:pPr>
          </w:p>
          <w:p w:rsidR="00B31E97" w:rsidRPr="00F72B6A" w:rsidRDefault="00B31E97" w:rsidP="00B31E97">
            <w:pPr>
              <w:rPr>
                <w:rFonts w:eastAsia="Calibri" w:cs="Times New Roman"/>
                <w:sz w:val="19"/>
                <w:szCs w:val="19"/>
              </w:rPr>
            </w:pPr>
            <w:r w:rsidRPr="00F72B6A">
              <w:rPr>
                <w:rFonts w:eastAsia="Calibri" w:cs="Times New Roman"/>
                <w:sz w:val="19"/>
                <w:szCs w:val="19"/>
              </w:rPr>
              <w:t>800-882-1515</w:t>
            </w:r>
          </w:p>
        </w:tc>
        <w:tc>
          <w:tcPr>
            <w:tcW w:w="3960" w:type="dxa"/>
          </w:tcPr>
          <w:p w:rsidR="00B31E97" w:rsidRDefault="00B31E97" w:rsidP="00B31E97">
            <w:pPr>
              <w:rPr>
                <w:rFonts w:eastAsia="Calibri" w:cs="Times New Roman"/>
                <w:sz w:val="19"/>
                <w:szCs w:val="19"/>
              </w:rPr>
            </w:pPr>
            <w:r w:rsidRPr="00F72B6A">
              <w:rPr>
                <w:rFonts w:eastAsia="Calibri" w:cs="Times New Roman"/>
                <w:sz w:val="19"/>
                <w:szCs w:val="19"/>
              </w:rPr>
              <w:t>Diane Peppler Center was established to offer fellowship, beds, warmth, transportation, food, clothing and time to think in a secure atmosphere.  A 24-hour hot line, crisis support counseling is available as well as an emergency medical service, legal and financial referrals and advocacy for victims of family violence and their children.  Victims o</w:t>
            </w:r>
            <w:r>
              <w:rPr>
                <w:rFonts w:eastAsia="Calibri" w:cs="Times New Roman"/>
                <w:sz w:val="19"/>
                <w:szCs w:val="19"/>
              </w:rPr>
              <w:t>f Domestic Violence are eligible</w:t>
            </w:r>
          </w:p>
          <w:p w:rsidR="00B31E97" w:rsidRPr="00F72B6A" w:rsidRDefault="00B31E97" w:rsidP="00B31E97">
            <w:pPr>
              <w:rPr>
                <w:rFonts w:eastAsia="Calibri" w:cs="Times New Roman"/>
                <w:sz w:val="19"/>
                <w:szCs w:val="19"/>
              </w:rPr>
            </w:pPr>
          </w:p>
        </w:tc>
        <w:tc>
          <w:tcPr>
            <w:tcW w:w="3133" w:type="dxa"/>
          </w:tcPr>
          <w:p w:rsidR="00B31E97" w:rsidRPr="00F72B6A" w:rsidRDefault="00B31E97" w:rsidP="00B31E97">
            <w:pPr>
              <w:rPr>
                <w:rFonts w:eastAsia="Calibri" w:cs="Times New Roman"/>
                <w:sz w:val="19"/>
                <w:szCs w:val="19"/>
              </w:rPr>
            </w:pPr>
            <w:r>
              <w:rPr>
                <w:rFonts w:eastAsia="Calibri" w:cs="Times New Roman"/>
                <w:sz w:val="19"/>
                <w:szCs w:val="19"/>
              </w:rPr>
              <w:t>Call for appointment</w:t>
            </w:r>
          </w:p>
        </w:tc>
      </w:tr>
      <w:tr w:rsidR="00B31E97" w:rsidRPr="00DC1A4C" w:rsidTr="00B31E97">
        <w:tc>
          <w:tcPr>
            <w:tcW w:w="1368" w:type="dxa"/>
          </w:tcPr>
          <w:p w:rsidR="00B31E97" w:rsidRPr="00F72B6A" w:rsidRDefault="00B31E97" w:rsidP="00B31E97">
            <w:pPr>
              <w:rPr>
                <w:rFonts w:eastAsia="Calibri" w:cs="Times New Roman"/>
                <w:sz w:val="19"/>
                <w:szCs w:val="19"/>
              </w:rPr>
            </w:pPr>
            <w:r>
              <w:rPr>
                <w:rFonts w:eastAsia="Calibri" w:cs="Times New Roman"/>
                <w:sz w:val="19"/>
                <w:szCs w:val="19"/>
              </w:rPr>
              <w:t>Great Parents Great Start</w:t>
            </w:r>
          </w:p>
        </w:tc>
        <w:tc>
          <w:tcPr>
            <w:tcW w:w="1350" w:type="dxa"/>
          </w:tcPr>
          <w:p w:rsidR="00B31E97" w:rsidRDefault="00B31E97" w:rsidP="00B31E97">
            <w:pPr>
              <w:rPr>
                <w:rFonts w:eastAsia="Calibri" w:cs="Times New Roman"/>
                <w:sz w:val="19"/>
                <w:szCs w:val="19"/>
              </w:rPr>
            </w:pPr>
            <w:r>
              <w:rPr>
                <w:rFonts w:eastAsia="Calibri" w:cs="Times New Roman"/>
                <w:sz w:val="19"/>
                <w:szCs w:val="19"/>
              </w:rPr>
              <w:t>EUPISD</w:t>
            </w:r>
          </w:p>
          <w:p w:rsidR="00B31E97" w:rsidRDefault="00B31E97" w:rsidP="00B31E97">
            <w:pPr>
              <w:rPr>
                <w:rFonts w:eastAsia="Calibri" w:cs="Times New Roman"/>
                <w:sz w:val="19"/>
                <w:szCs w:val="19"/>
              </w:rPr>
            </w:pPr>
            <w:r>
              <w:rPr>
                <w:rFonts w:eastAsia="Calibri" w:cs="Times New Roman"/>
                <w:sz w:val="19"/>
                <w:szCs w:val="19"/>
              </w:rPr>
              <w:t>315 Armory Place</w:t>
            </w:r>
          </w:p>
          <w:p w:rsidR="00B31E97" w:rsidRPr="00F72B6A" w:rsidRDefault="00B31E97" w:rsidP="00B31E97">
            <w:pPr>
              <w:rPr>
                <w:rFonts w:eastAsia="Calibri" w:cs="Times New Roman"/>
                <w:sz w:val="19"/>
                <w:szCs w:val="19"/>
              </w:rPr>
            </w:pPr>
            <w:r>
              <w:rPr>
                <w:rFonts w:eastAsia="Calibri" w:cs="Times New Roman"/>
                <w:sz w:val="19"/>
                <w:szCs w:val="19"/>
              </w:rPr>
              <w:t>SSM, MI 49783</w:t>
            </w:r>
          </w:p>
        </w:tc>
        <w:tc>
          <w:tcPr>
            <w:tcW w:w="1237" w:type="dxa"/>
          </w:tcPr>
          <w:p w:rsidR="00B31E97" w:rsidRPr="00F72B6A" w:rsidRDefault="00B31E97" w:rsidP="00B31E97">
            <w:pPr>
              <w:rPr>
                <w:rFonts w:eastAsia="Calibri" w:cs="Times New Roman"/>
                <w:sz w:val="19"/>
                <w:szCs w:val="19"/>
              </w:rPr>
            </w:pPr>
            <w:r>
              <w:rPr>
                <w:rFonts w:eastAsia="Calibri" w:cs="Times New Roman"/>
                <w:sz w:val="19"/>
                <w:szCs w:val="19"/>
              </w:rPr>
              <w:t>Cara LaFaver</w:t>
            </w:r>
          </w:p>
        </w:tc>
        <w:tc>
          <w:tcPr>
            <w:tcW w:w="2633" w:type="dxa"/>
          </w:tcPr>
          <w:p w:rsidR="00B31E97" w:rsidRPr="00F72B6A" w:rsidRDefault="00B31E97" w:rsidP="00B31E97">
            <w:pPr>
              <w:rPr>
                <w:rFonts w:eastAsia="Calibri" w:cs="Times New Roman"/>
                <w:sz w:val="19"/>
                <w:szCs w:val="19"/>
                <w:u w:val="single"/>
              </w:rPr>
            </w:pPr>
            <w:r>
              <w:rPr>
                <w:rFonts w:eastAsia="Calibri" w:cs="Times New Roman"/>
                <w:color w:val="0000FF"/>
                <w:sz w:val="19"/>
                <w:szCs w:val="19"/>
                <w:u w:val="single"/>
              </w:rPr>
              <w:t>clafaver@eupschools.org</w:t>
            </w: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 xml:space="preserve">906-632-3373 Extension </w:t>
            </w:r>
            <w:r>
              <w:rPr>
                <w:rFonts w:eastAsia="Calibri" w:cs="Times New Roman"/>
                <w:sz w:val="19"/>
                <w:szCs w:val="19"/>
              </w:rPr>
              <w:t>5</w:t>
            </w:r>
            <w:r w:rsidRPr="00F72B6A">
              <w:rPr>
                <w:rFonts w:eastAsia="Calibri" w:cs="Times New Roman"/>
                <w:sz w:val="19"/>
                <w:szCs w:val="19"/>
              </w:rPr>
              <w:t>123</w:t>
            </w:r>
          </w:p>
        </w:tc>
        <w:tc>
          <w:tcPr>
            <w:tcW w:w="3960" w:type="dxa"/>
          </w:tcPr>
          <w:p w:rsidR="00B31E97" w:rsidRDefault="00B31E97" w:rsidP="00B31E97">
            <w:pPr>
              <w:rPr>
                <w:rFonts w:eastAsia="Calibri" w:cs="Times New Roman"/>
                <w:sz w:val="19"/>
                <w:szCs w:val="19"/>
              </w:rPr>
            </w:pPr>
            <w:r w:rsidRPr="00F72B6A">
              <w:rPr>
                <w:rFonts w:eastAsia="Calibri" w:cs="Times New Roman"/>
                <w:sz w:val="19"/>
                <w:szCs w:val="19"/>
              </w:rPr>
              <w:t xml:space="preserve">A home based educational program for children birth to </w:t>
            </w:r>
            <w:r>
              <w:rPr>
                <w:rFonts w:eastAsia="Calibri" w:cs="Times New Roman"/>
                <w:sz w:val="19"/>
                <w:szCs w:val="19"/>
              </w:rPr>
              <w:t>five</w:t>
            </w:r>
            <w:r w:rsidRPr="00F72B6A">
              <w:rPr>
                <w:rFonts w:eastAsia="Calibri" w:cs="Times New Roman"/>
                <w:sz w:val="19"/>
                <w:szCs w:val="19"/>
              </w:rPr>
              <w:t xml:space="preserve"> years old</w:t>
            </w:r>
            <w:r>
              <w:rPr>
                <w:rFonts w:eastAsia="Calibri" w:cs="Times New Roman"/>
                <w:sz w:val="19"/>
                <w:szCs w:val="19"/>
              </w:rPr>
              <w:t xml:space="preserve"> if not in any other early childhood program.</w:t>
            </w:r>
            <w:r w:rsidRPr="00F72B6A">
              <w:rPr>
                <w:rFonts w:eastAsia="Calibri" w:cs="Times New Roman"/>
                <w:sz w:val="19"/>
                <w:szCs w:val="19"/>
              </w:rPr>
              <w:t xml:space="preserve">.  This program emphasizes the importance for parents as teachers for their child.  </w:t>
            </w:r>
          </w:p>
          <w:p w:rsidR="00B31E97" w:rsidRDefault="00B31E97" w:rsidP="00B31E97">
            <w:pPr>
              <w:rPr>
                <w:rFonts w:eastAsia="Calibri" w:cs="Times New Roman"/>
                <w:sz w:val="19"/>
                <w:szCs w:val="19"/>
              </w:rPr>
            </w:pPr>
            <w:r w:rsidRPr="00F72B6A">
              <w:rPr>
                <w:rFonts w:eastAsia="Calibri" w:cs="Times New Roman"/>
                <w:sz w:val="19"/>
                <w:szCs w:val="19"/>
              </w:rPr>
              <w:br/>
              <w:t>No cost.</w:t>
            </w:r>
          </w:p>
          <w:p w:rsidR="00B31E97" w:rsidRPr="00F72B6A" w:rsidRDefault="00B31E97" w:rsidP="00B31E97">
            <w:pPr>
              <w:rPr>
                <w:rFonts w:eastAsia="Calibri" w:cs="Times New Roman"/>
                <w:sz w:val="19"/>
                <w:szCs w:val="19"/>
              </w:rPr>
            </w:pPr>
            <w:r>
              <w:rPr>
                <w:rFonts w:eastAsia="Calibri" w:cs="Times New Roman"/>
                <w:sz w:val="19"/>
                <w:szCs w:val="19"/>
              </w:rPr>
              <w:t>In home services</w:t>
            </w:r>
          </w:p>
        </w:tc>
        <w:tc>
          <w:tcPr>
            <w:tcW w:w="3133" w:type="dxa"/>
          </w:tcPr>
          <w:p w:rsidR="00B31E97" w:rsidRPr="00F72B6A" w:rsidRDefault="00B31E97" w:rsidP="00B31E97">
            <w:pPr>
              <w:rPr>
                <w:rFonts w:eastAsia="Calibri" w:cs="Times New Roman"/>
                <w:sz w:val="19"/>
                <w:szCs w:val="19"/>
              </w:rPr>
            </w:pPr>
            <w:r w:rsidRPr="00F72B6A">
              <w:rPr>
                <w:rFonts w:eastAsia="Calibri" w:cs="Times New Roman"/>
                <w:sz w:val="19"/>
                <w:szCs w:val="19"/>
              </w:rPr>
              <w:t>Call for appointment</w:t>
            </w:r>
          </w:p>
        </w:tc>
      </w:tr>
      <w:tr w:rsidR="00B31E97" w:rsidRPr="00DC1A4C" w:rsidTr="00B31E97">
        <w:trPr>
          <w:trHeight w:val="620"/>
        </w:trPr>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 xml:space="preserve">Early On </w:t>
            </w:r>
          </w:p>
          <w:p w:rsidR="00B31E97" w:rsidRPr="00F72B6A" w:rsidRDefault="00B31E97" w:rsidP="00B31E97">
            <w:pPr>
              <w:rPr>
                <w:rFonts w:eastAsia="Calibri" w:cs="Times New Roman"/>
                <w:b/>
                <w:sz w:val="19"/>
                <w:szCs w:val="19"/>
              </w:rPr>
            </w:pPr>
          </w:p>
        </w:tc>
        <w:tc>
          <w:tcPr>
            <w:tcW w:w="1350" w:type="dxa"/>
          </w:tcPr>
          <w:p w:rsidR="00B31E97" w:rsidRDefault="00B31E97" w:rsidP="00B31E97">
            <w:pPr>
              <w:rPr>
                <w:rFonts w:eastAsia="Calibri" w:cs="Times New Roman"/>
                <w:sz w:val="19"/>
                <w:szCs w:val="19"/>
              </w:rPr>
            </w:pPr>
            <w:r>
              <w:rPr>
                <w:rFonts w:eastAsia="Calibri" w:cs="Times New Roman"/>
                <w:sz w:val="19"/>
                <w:szCs w:val="19"/>
              </w:rPr>
              <w:t>EUPISD</w:t>
            </w:r>
          </w:p>
          <w:p w:rsidR="00B31E97" w:rsidRDefault="00B31E97" w:rsidP="00B31E97">
            <w:pPr>
              <w:rPr>
                <w:rFonts w:eastAsia="Calibri" w:cs="Times New Roman"/>
                <w:sz w:val="19"/>
                <w:szCs w:val="19"/>
              </w:rPr>
            </w:pPr>
            <w:r>
              <w:rPr>
                <w:rFonts w:eastAsia="Calibri" w:cs="Times New Roman"/>
                <w:sz w:val="19"/>
                <w:szCs w:val="19"/>
              </w:rPr>
              <w:t>315 Armory Place</w:t>
            </w:r>
          </w:p>
          <w:p w:rsidR="00B31E97" w:rsidRPr="00F72B6A" w:rsidRDefault="00B31E97" w:rsidP="00B31E97">
            <w:pPr>
              <w:rPr>
                <w:rFonts w:eastAsia="Calibri" w:cs="Times New Roman"/>
                <w:sz w:val="19"/>
                <w:szCs w:val="19"/>
              </w:rPr>
            </w:pPr>
            <w:r>
              <w:rPr>
                <w:rFonts w:eastAsia="Calibri" w:cs="Times New Roman"/>
                <w:sz w:val="19"/>
                <w:szCs w:val="19"/>
              </w:rPr>
              <w:t>SSM, MI 49783</w:t>
            </w:r>
          </w:p>
        </w:tc>
        <w:tc>
          <w:tcPr>
            <w:tcW w:w="1237" w:type="dxa"/>
          </w:tcPr>
          <w:p w:rsidR="00B31E97" w:rsidRPr="00F72B6A" w:rsidRDefault="00B31E97" w:rsidP="00B31E97">
            <w:pPr>
              <w:rPr>
                <w:rFonts w:eastAsia="Calibri" w:cs="Times New Roman"/>
                <w:b/>
                <w:sz w:val="19"/>
                <w:szCs w:val="19"/>
              </w:rPr>
            </w:pPr>
          </w:p>
        </w:tc>
        <w:tc>
          <w:tcPr>
            <w:tcW w:w="2633" w:type="dxa"/>
          </w:tcPr>
          <w:p w:rsidR="00B31E97" w:rsidRPr="00F72B6A" w:rsidRDefault="00B31E97" w:rsidP="00B31E97">
            <w:pPr>
              <w:spacing w:line="480" w:lineRule="auto"/>
              <w:rPr>
                <w:rFonts w:eastAsia="Calibri" w:cs="Times New Roman"/>
                <w:b/>
                <w:sz w:val="19"/>
                <w:szCs w:val="19"/>
              </w:rPr>
            </w:pPr>
          </w:p>
        </w:tc>
        <w:tc>
          <w:tcPr>
            <w:tcW w:w="1170" w:type="dxa"/>
          </w:tcPr>
          <w:p w:rsidR="00B31E97" w:rsidRDefault="00B31E97" w:rsidP="00B31E97">
            <w:pPr>
              <w:rPr>
                <w:rFonts w:eastAsia="Calibri" w:cs="Times New Roman"/>
                <w:sz w:val="19"/>
                <w:szCs w:val="19"/>
              </w:rPr>
            </w:pPr>
            <w:r>
              <w:rPr>
                <w:rFonts w:eastAsia="Calibri" w:cs="Times New Roman"/>
                <w:sz w:val="19"/>
                <w:szCs w:val="19"/>
              </w:rPr>
              <w:t>906-632-3373</w:t>
            </w:r>
          </w:p>
          <w:p w:rsidR="00B31E97" w:rsidRPr="00F72B6A" w:rsidRDefault="00B31E97" w:rsidP="00B31E97">
            <w:pPr>
              <w:rPr>
                <w:rFonts w:eastAsia="Calibri" w:cs="Times New Roman"/>
                <w:sz w:val="19"/>
                <w:szCs w:val="19"/>
              </w:rPr>
            </w:pPr>
            <w:r>
              <w:rPr>
                <w:rFonts w:eastAsia="Calibri" w:cs="Times New Roman"/>
                <w:sz w:val="19"/>
                <w:szCs w:val="19"/>
              </w:rPr>
              <w:t>Extension 5142</w:t>
            </w:r>
          </w:p>
        </w:tc>
        <w:tc>
          <w:tcPr>
            <w:tcW w:w="3960" w:type="dxa"/>
          </w:tcPr>
          <w:p w:rsidR="00B31E97" w:rsidRPr="00F72B6A" w:rsidRDefault="00B31E97" w:rsidP="00B31E97">
            <w:pPr>
              <w:rPr>
                <w:rFonts w:eastAsia="Calibri" w:cs="Times New Roman"/>
                <w:sz w:val="19"/>
                <w:szCs w:val="19"/>
              </w:rPr>
            </w:pPr>
            <w:r w:rsidRPr="00F72B6A">
              <w:rPr>
                <w:rFonts w:eastAsia="Calibri" w:cs="Times New Roman"/>
                <w:sz w:val="19"/>
                <w:szCs w:val="19"/>
              </w:rPr>
              <w:t>0-3 years of age</w:t>
            </w:r>
          </w:p>
          <w:p w:rsidR="00B31E97" w:rsidRPr="00F72B6A" w:rsidRDefault="00B31E97" w:rsidP="00B31E97">
            <w:pPr>
              <w:rPr>
                <w:rFonts w:eastAsia="Calibri" w:cs="Times New Roman"/>
                <w:sz w:val="19"/>
                <w:szCs w:val="19"/>
              </w:rPr>
            </w:pPr>
            <w:r w:rsidRPr="00F72B6A">
              <w:rPr>
                <w:rFonts w:eastAsia="Calibri" w:cs="Times New Roman"/>
                <w:sz w:val="19"/>
                <w:szCs w:val="19"/>
              </w:rPr>
              <w:t xml:space="preserve">20% Developmental delay </w:t>
            </w:r>
            <w:r>
              <w:rPr>
                <w:rFonts w:eastAsia="Calibri" w:cs="Times New Roman"/>
                <w:sz w:val="19"/>
                <w:szCs w:val="19"/>
              </w:rPr>
              <w:t xml:space="preserve"> or established medical condition </w:t>
            </w:r>
            <w:r w:rsidRPr="00F72B6A">
              <w:rPr>
                <w:rFonts w:eastAsia="Calibri" w:cs="Times New Roman"/>
                <w:sz w:val="19"/>
                <w:szCs w:val="19"/>
              </w:rPr>
              <w:t>to qualify for services.</w:t>
            </w:r>
          </w:p>
          <w:p w:rsidR="00B31E97" w:rsidRPr="00F72B6A" w:rsidRDefault="00B31E97" w:rsidP="00B31E97">
            <w:pPr>
              <w:rPr>
                <w:rFonts w:eastAsia="Calibri" w:cs="Times New Roman"/>
                <w:sz w:val="19"/>
                <w:szCs w:val="19"/>
              </w:rPr>
            </w:pPr>
            <w:r w:rsidRPr="00F72B6A">
              <w:rPr>
                <w:rFonts w:eastAsia="Calibri" w:cs="Times New Roman"/>
                <w:sz w:val="19"/>
                <w:szCs w:val="19"/>
              </w:rPr>
              <w:t>Free of charge</w:t>
            </w:r>
          </w:p>
          <w:p w:rsidR="00B31E97" w:rsidRPr="00F72B6A" w:rsidRDefault="00B31E97" w:rsidP="00B31E97">
            <w:pPr>
              <w:rPr>
                <w:rFonts w:eastAsia="Calibri" w:cs="Times New Roman"/>
                <w:sz w:val="19"/>
                <w:szCs w:val="19"/>
              </w:rPr>
            </w:pPr>
            <w:r w:rsidRPr="00F72B6A">
              <w:rPr>
                <w:rFonts w:eastAsia="Calibri" w:cs="Times New Roman"/>
                <w:sz w:val="19"/>
                <w:szCs w:val="19"/>
              </w:rPr>
              <w:t xml:space="preserve">Home visits to do an assessment provide OT, PT, ST </w:t>
            </w:r>
          </w:p>
          <w:p w:rsidR="00B31E97" w:rsidRPr="00F72B6A" w:rsidRDefault="00B31E97" w:rsidP="00B31E97">
            <w:pPr>
              <w:rPr>
                <w:rFonts w:eastAsia="Calibri" w:cs="Times New Roman"/>
                <w:sz w:val="19"/>
                <w:szCs w:val="19"/>
              </w:rPr>
            </w:pPr>
            <w:r w:rsidRPr="00F72B6A">
              <w:rPr>
                <w:rFonts w:eastAsia="Calibri" w:cs="Times New Roman"/>
                <w:sz w:val="19"/>
                <w:szCs w:val="19"/>
              </w:rPr>
              <w:t>Number of home visits dependent on need and plan for child</w:t>
            </w:r>
          </w:p>
          <w:p w:rsidR="00B31E97" w:rsidRPr="00F72B6A" w:rsidRDefault="00B31E97" w:rsidP="00B31E97">
            <w:pPr>
              <w:rPr>
                <w:rFonts w:eastAsia="Calibri" w:cs="Times New Roman"/>
                <w:sz w:val="19"/>
                <w:szCs w:val="19"/>
              </w:rPr>
            </w:pPr>
            <w:r w:rsidRPr="00F72B6A">
              <w:rPr>
                <w:rFonts w:eastAsia="Calibri" w:cs="Times New Roman"/>
                <w:sz w:val="19"/>
                <w:szCs w:val="19"/>
              </w:rPr>
              <w:t>Referral from anyone</w:t>
            </w:r>
          </w:p>
          <w:p w:rsidR="00B31E97" w:rsidRPr="00F72B6A" w:rsidRDefault="00B31E97" w:rsidP="00B31E97">
            <w:pPr>
              <w:rPr>
                <w:rFonts w:eastAsia="Calibri" w:cs="Times New Roman"/>
                <w:sz w:val="19"/>
                <w:szCs w:val="19"/>
              </w:rPr>
            </w:pPr>
          </w:p>
        </w:tc>
        <w:tc>
          <w:tcPr>
            <w:tcW w:w="3133" w:type="dxa"/>
          </w:tcPr>
          <w:p w:rsidR="00B31E97" w:rsidRPr="00F72B6A" w:rsidRDefault="00B31E97" w:rsidP="00B31E97">
            <w:pPr>
              <w:rPr>
                <w:rFonts w:eastAsia="Calibri" w:cs="Times New Roman"/>
                <w:sz w:val="19"/>
                <w:szCs w:val="19"/>
              </w:rPr>
            </w:pPr>
            <w:r w:rsidRPr="00F72B6A">
              <w:rPr>
                <w:rFonts w:eastAsia="Calibri" w:cs="Times New Roman"/>
                <w:sz w:val="19"/>
                <w:szCs w:val="19"/>
              </w:rPr>
              <w:t>Call for appointment</w:t>
            </w:r>
          </w:p>
        </w:tc>
      </w:tr>
      <w:tr w:rsidR="00DD0A5A" w:rsidRPr="00DC1A4C" w:rsidTr="00B31E97">
        <w:trPr>
          <w:trHeight w:val="144"/>
        </w:trPr>
        <w:tc>
          <w:tcPr>
            <w:tcW w:w="1368"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Agency Name</w:t>
            </w:r>
          </w:p>
        </w:tc>
        <w:tc>
          <w:tcPr>
            <w:tcW w:w="135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Location</w:t>
            </w:r>
          </w:p>
        </w:tc>
        <w:tc>
          <w:tcPr>
            <w:tcW w:w="1237"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Contact Person</w:t>
            </w:r>
          </w:p>
        </w:tc>
        <w:tc>
          <w:tcPr>
            <w:tcW w:w="26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Email</w:t>
            </w:r>
          </w:p>
        </w:tc>
        <w:tc>
          <w:tcPr>
            <w:tcW w:w="117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Phone</w:t>
            </w:r>
          </w:p>
        </w:tc>
        <w:tc>
          <w:tcPr>
            <w:tcW w:w="396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 xml:space="preserve">Population Served, services provided </w:t>
            </w:r>
          </w:p>
        </w:tc>
        <w:tc>
          <w:tcPr>
            <w:tcW w:w="31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Hours and Days</w:t>
            </w:r>
          </w:p>
        </w:tc>
      </w:tr>
      <w:tr w:rsidR="00B31E97" w:rsidRPr="00DC1A4C" w:rsidTr="00B31E97">
        <w:tc>
          <w:tcPr>
            <w:tcW w:w="1368" w:type="dxa"/>
          </w:tcPr>
          <w:p w:rsidR="00B31E97" w:rsidRPr="00F72B6A" w:rsidRDefault="00B31E97" w:rsidP="00B31E97">
            <w:pPr>
              <w:rPr>
                <w:rFonts w:eastAsia="Calibri" w:cs="Times New Roman"/>
                <w:sz w:val="19"/>
                <w:szCs w:val="19"/>
              </w:rPr>
            </w:pPr>
            <w:r>
              <w:rPr>
                <w:rFonts w:eastAsia="Calibri" w:cs="Times New Roman"/>
                <w:sz w:val="19"/>
                <w:szCs w:val="19"/>
              </w:rPr>
              <w:t>Tribal Health Facility</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1140 North State Street</w:t>
            </w:r>
          </w:p>
          <w:p w:rsidR="00B31E97" w:rsidRPr="00F72B6A" w:rsidRDefault="00B31E97" w:rsidP="00B31E97">
            <w:pPr>
              <w:rPr>
                <w:rFonts w:eastAsia="Calibri" w:cs="Times New Roman"/>
                <w:sz w:val="19"/>
                <w:szCs w:val="19"/>
              </w:rPr>
            </w:pPr>
            <w:r w:rsidRPr="00F72B6A">
              <w:rPr>
                <w:rFonts w:eastAsia="Calibri" w:cs="Times New Roman"/>
                <w:sz w:val="19"/>
                <w:szCs w:val="19"/>
              </w:rPr>
              <w:t>St. Ignace, MI</w:t>
            </w:r>
          </w:p>
          <w:p w:rsidR="00B31E97" w:rsidRPr="00F72B6A" w:rsidRDefault="00B31E97" w:rsidP="00B31E97">
            <w:pPr>
              <w:rPr>
                <w:rFonts w:eastAsia="Calibri" w:cs="Times New Roman"/>
                <w:sz w:val="19"/>
                <w:szCs w:val="19"/>
              </w:rPr>
            </w:pPr>
            <w:r w:rsidRPr="00F72B6A">
              <w:rPr>
                <w:rFonts w:eastAsia="Calibri" w:cs="Times New Roman"/>
                <w:sz w:val="19"/>
                <w:szCs w:val="19"/>
              </w:rPr>
              <w:t>49781</w:t>
            </w:r>
          </w:p>
        </w:tc>
        <w:tc>
          <w:tcPr>
            <w:tcW w:w="1237" w:type="dxa"/>
          </w:tcPr>
          <w:p w:rsidR="00B31E97" w:rsidRPr="00F72B6A" w:rsidRDefault="00B31E97" w:rsidP="00B31E97">
            <w:pPr>
              <w:rPr>
                <w:rFonts w:eastAsia="Calibri" w:cs="Times New Roman"/>
                <w:sz w:val="19"/>
                <w:szCs w:val="19"/>
              </w:rPr>
            </w:pPr>
          </w:p>
        </w:tc>
        <w:tc>
          <w:tcPr>
            <w:tcW w:w="2633" w:type="dxa"/>
          </w:tcPr>
          <w:p w:rsidR="00B31E97" w:rsidRPr="00F72B6A" w:rsidRDefault="00B31E97" w:rsidP="00B31E97">
            <w:pPr>
              <w:rPr>
                <w:rFonts w:eastAsia="Calibri" w:cs="Times New Roman"/>
                <w:sz w:val="19"/>
                <w:szCs w:val="19"/>
                <w:u w:val="single"/>
              </w:rPr>
            </w:pPr>
          </w:p>
        </w:tc>
        <w:tc>
          <w:tcPr>
            <w:tcW w:w="1170" w:type="dxa"/>
          </w:tcPr>
          <w:p w:rsidR="00B31E97" w:rsidRPr="00F72B6A" w:rsidRDefault="00B31E97" w:rsidP="00B31E97">
            <w:pPr>
              <w:rPr>
                <w:rFonts w:eastAsia="Calibri" w:cs="Times New Roman"/>
                <w:sz w:val="19"/>
                <w:szCs w:val="19"/>
              </w:rPr>
            </w:pPr>
            <w:r>
              <w:rPr>
                <w:rFonts w:eastAsia="Calibri" w:cs="Times New Roman"/>
                <w:sz w:val="19"/>
                <w:szCs w:val="19"/>
              </w:rPr>
              <w:t>906-643-8689</w:t>
            </w:r>
          </w:p>
          <w:p w:rsidR="00B31E97" w:rsidRPr="00F72B6A" w:rsidRDefault="00B31E97" w:rsidP="00B31E97">
            <w:pPr>
              <w:rPr>
                <w:rFonts w:eastAsia="Calibri" w:cs="Times New Roman"/>
                <w:sz w:val="19"/>
                <w:szCs w:val="19"/>
              </w:rPr>
            </w:pPr>
          </w:p>
        </w:tc>
        <w:tc>
          <w:tcPr>
            <w:tcW w:w="3960" w:type="dxa"/>
          </w:tcPr>
          <w:p w:rsidR="00B31E97" w:rsidRDefault="00B31E97" w:rsidP="00B31E97">
            <w:pPr>
              <w:rPr>
                <w:rFonts w:eastAsia="Calibri" w:cs="Times New Roman"/>
                <w:sz w:val="19"/>
                <w:szCs w:val="19"/>
              </w:rPr>
            </w:pPr>
            <w:r>
              <w:rPr>
                <w:rFonts w:eastAsia="Calibri" w:cs="Times New Roman"/>
                <w:sz w:val="19"/>
                <w:szCs w:val="19"/>
              </w:rPr>
              <w:t>Many services including:</w:t>
            </w:r>
          </w:p>
          <w:p w:rsidR="00B31E97" w:rsidRDefault="00B31E97" w:rsidP="00B31E97">
            <w:pPr>
              <w:pStyle w:val="ListParagraph"/>
              <w:numPr>
                <w:ilvl w:val="0"/>
                <w:numId w:val="28"/>
              </w:numPr>
              <w:rPr>
                <w:rFonts w:eastAsia="Calibri" w:cs="Times New Roman"/>
                <w:sz w:val="19"/>
                <w:szCs w:val="19"/>
              </w:rPr>
            </w:pPr>
            <w:r>
              <w:rPr>
                <w:rFonts w:eastAsia="Calibri" w:cs="Times New Roman"/>
                <w:sz w:val="19"/>
                <w:szCs w:val="19"/>
              </w:rPr>
              <w:t>Medical</w:t>
            </w:r>
          </w:p>
          <w:p w:rsidR="00B31E97" w:rsidRDefault="00B31E97" w:rsidP="00B31E97">
            <w:pPr>
              <w:pStyle w:val="ListParagraph"/>
              <w:numPr>
                <w:ilvl w:val="0"/>
                <w:numId w:val="28"/>
              </w:numPr>
              <w:rPr>
                <w:rFonts w:eastAsia="Calibri" w:cs="Times New Roman"/>
                <w:sz w:val="19"/>
                <w:szCs w:val="19"/>
              </w:rPr>
            </w:pPr>
            <w:r>
              <w:rPr>
                <w:rFonts w:eastAsia="Calibri" w:cs="Times New Roman"/>
                <w:sz w:val="19"/>
                <w:szCs w:val="19"/>
              </w:rPr>
              <w:t>Dental</w:t>
            </w:r>
          </w:p>
          <w:p w:rsidR="00B31E97" w:rsidRDefault="00B31E97" w:rsidP="00B31E97">
            <w:pPr>
              <w:pStyle w:val="ListParagraph"/>
              <w:numPr>
                <w:ilvl w:val="0"/>
                <w:numId w:val="28"/>
              </w:numPr>
              <w:rPr>
                <w:rFonts w:eastAsia="Calibri" w:cs="Times New Roman"/>
                <w:sz w:val="19"/>
                <w:szCs w:val="19"/>
              </w:rPr>
            </w:pPr>
            <w:r>
              <w:rPr>
                <w:rFonts w:eastAsia="Calibri" w:cs="Times New Roman"/>
                <w:sz w:val="19"/>
                <w:szCs w:val="19"/>
              </w:rPr>
              <w:t>Optical</w:t>
            </w:r>
          </w:p>
          <w:p w:rsidR="00B31E97" w:rsidRDefault="00B31E97" w:rsidP="00B31E97">
            <w:pPr>
              <w:pStyle w:val="ListParagraph"/>
              <w:numPr>
                <w:ilvl w:val="0"/>
                <w:numId w:val="28"/>
              </w:numPr>
              <w:rPr>
                <w:rFonts w:eastAsia="Calibri" w:cs="Times New Roman"/>
                <w:sz w:val="19"/>
                <w:szCs w:val="19"/>
              </w:rPr>
            </w:pPr>
            <w:r>
              <w:rPr>
                <w:rFonts w:eastAsia="Calibri" w:cs="Times New Roman"/>
                <w:sz w:val="19"/>
                <w:szCs w:val="19"/>
              </w:rPr>
              <w:t>Pharmacy</w:t>
            </w:r>
          </w:p>
          <w:p w:rsidR="00B31E97" w:rsidRDefault="00B31E97" w:rsidP="00B31E97">
            <w:pPr>
              <w:pStyle w:val="ListParagraph"/>
              <w:numPr>
                <w:ilvl w:val="0"/>
                <w:numId w:val="28"/>
              </w:numPr>
              <w:rPr>
                <w:rFonts w:eastAsia="Calibri" w:cs="Times New Roman"/>
                <w:sz w:val="19"/>
                <w:szCs w:val="19"/>
              </w:rPr>
            </w:pPr>
            <w:r>
              <w:rPr>
                <w:rFonts w:eastAsia="Calibri" w:cs="Times New Roman"/>
                <w:sz w:val="19"/>
                <w:szCs w:val="19"/>
              </w:rPr>
              <w:t>Nursing Services</w:t>
            </w:r>
          </w:p>
          <w:p w:rsidR="00B31E97" w:rsidRDefault="00B31E97" w:rsidP="00B31E97">
            <w:pPr>
              <w:pStyle w:val="ListParagraph"/>
              <w:numPr>
                <w:ilvl w:val="0"/>
                <w:numId w:val="28"/>
              </w:numPr>
              <w:rPr>
                <w:rFonts w:eastAsia="Calibri" w:cs="Times New Roman"/>
                <w:sz w:val="19"/>
                <w:szCs w:val="19"/>
              </w:rPr>
            </w:pPr>
            <w:r>
              <w:rPr>
                <w:rFonts w:eastAsia="Calibri" w:cs="Times New Roman"/>
                <w:sz w:val="19"/>
                <w:szCs w:val="19"/>
              </w:rPr>
              <w:t>Traditional Medicine</w:t>
            </w:r>
          </w:p>
          <w:p w:rsidR="00B31E97" w:rsidRDefault="00B31E97" w:rsidP="00B31E97">
            <w:pPr>
              <w:pStyle w:val="ListParagraph"/>
              <w:numPr>
                <w:ilvl w:val="0"/>
                <w:numId w:val="28"/>
              </w:numPr>
              <w:rPr>
                <w:rFonts w:eastAsia="Calibri" w:cs="Times New Roman"/>
                <w:sz w:val="19"/>
                <w:szCs w:val="19"/>
              </w:rPr>
            </w:pPr>
            <w:r>
              <w:rPr>
                <w:rFonts w:eastAsia="Calibri" w:cs="Times New Roman"/>
                <w:sz w:val="19"/>
                <w:szCs w:val="19"/>
              </w:rPr>
              <w:t>Behavioral Health Services</w:t>
            </w:r>
          </w:p>
          <w:p w:rsidR="00B31E97" w:rsidRDefault="00B31E97" w:rsidP="00B31E97">
            <w:pPr>
              <w:pStyle w:val="ListParagraph"/>
              <w:numPr>
                <w:ilvl w:val="0"/>
                <w:numId w:val="28"/>
              </w:numPr>
              <w:rPr>
                <w:rFonts w:eastAsia="Calibri" w:cs="Times New Roman"/>
                <w:sz w:val="19"/>
                <w:szCs w:val="19"/>
              </w:rPr>
            </w:pPr>
            <w:r>
              <w:rPr>
                <w:rFonts w:eastAsia="Calibri" w:cs="Times New Roman"/>
                <w:sz w:val="19"/>
                <w:szCs w:val="19"/>
              </w:rPr>
              <w:t>Community Health Services</w:t>
            </w:r>
          </w:p>
          <w:p w:rsidR="00B31E97" w:rsidRPr="00F72B6A" w:rsidRDefault="00B31E97" w:rsidP="00B31E97">
            <w:pPr>
              <w:pStyle w:val="ListParagraph"/>
              <w:numPr>
                <w:ilvl w:val="0"/>
                <w:numId w:val="28"/>
              </w:numPr>
              <w:rPr>
                <w:rFonts w:eastAsia="Calibri" w:cs="Times New Roman"/>
                <w:sz w:val="19"/>
                <w:szCs w:val="19"/>
              </w:rPr>
            </w:pPr>
            <w:r w:rsidRPr="00F72B6A">
              <w:rPr>
                <w:rFonts w:eastAsia="Calibri" w:cs="Times New Roman"/>
                <w:sz w:val="19"/>
                <w:szCs w:val="19"/>
              </w:rPr>
              <w:t>ACAF (Anishnaabek Community and Family Services)</w:t>
            </w:r>
          </w:p>
        </w:tc>
        <w:tc>
          <w:tcPr>
            <w:tcW w:w="3133" w:type="dxa"/>
          </w:tcPr>
          <w:p w:rsidR="00B31E97" w:rsidRPr="00F72B6A" w:rsidRDefault="00B31E97" w:rsidP="00B31E97">
            <w:pPr>
              <w:rPr>
                <w:rFonts w:eastAsia="Calibri" w:cs="Times New Roman"/>
                <w:sz w:val="19"/>
                <w:szCs w:val="19"/>
              </w:rPr>
            </w:pPr>
            <w:r w:rsidRPr="00F72B6A">
              <w:rPr>
                <w:rFonts w:eastAsia="Calibri" w:cs="Times New Roman"/>
                <w:sz w:val="19"/>
                <w:szCs w:val="19"/>
              </w:rPr>
              <w:t>Monday - Friday</w:t>
            </w:r>
          </w:p>
          <w:p w:rsidR="00B31E97" w:rsidRPr="00F72B6A" w:rsidRDefault="00B31E97" w:rsidP="00B31E97">
            <w:pPr>
              <w:rPr>
                <w:rFonts w:eastAsia="Calibri" w:cs="Times New Roman"/>
                <w:sz w:val="19"/>
                <w:szCs w:val="19"/>
              </w:rPr>
            </w:pPr>
            <w:r w:rsidRPr="00F72B6A">
              <w:rPr>
                <w:rFonts w:eastAsia="Calibri" w:cs="Times New Roman"/>
                <w:sz w:val="19"/>
                <w:szCs w:val="19"/>
              </w:rPr>
              <w:t xml:space="preserve">8 am – 5 pm </w:t>
            </w: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 xml:space="preserve">Cedar Post Thrift Shop </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362 E. M-134</w:t>
            </w:r>
          </w:p>
          <w:p w:rsidR="00B31E97" w:rsidRPr="00F72B6A" w:rsidRDefault="00B31E97" w:rsidP="00B31E97">
            <w:pPr>
              <w:rPr>
                <w:rFonts w:eastAsia="Calibri" w:cs="Times New Roman"/>
                <w:sz w:val="19"/>
                <w:szCs w:val="19"/>
              </w:rPr>
            </w:pPr>
            <w:r w:rsidRPr="00F72B6A">
              <w:rPr>
                <w:rFonts w:eastAsia="Calibri" w:cs="Times New Roman"/>
                <w:sz w:val="19"/>
                <w:szCs w:val="19"/>
              </w:rPr>
              <w:t>Cedarville, MI</w:t>
            </w:r>
          </w:p>
          <w:p w:rsidR="00B31E97" w:rsidRPr="00F72B6A" w:rsidRDefault="00B31E97" w:rsidP="00B31E97">
            <w:pPr>
              <w:rPr>
                <w:rFonts w:eastAsia="Calibri" w:cs="Times New Roman"/>
                <w:sz w:val="19"/>
                <w:szCs w:val="19"/>
              </w:rPr>
            </w:pPr>
            <w:r w:rsidRPr="00F72B6A">
              <w:rPr>
                <w:rFonts w:eastAsia="Calibri" w:cs="Times New Roman"/>
                <w:sz w:val="19"/>
                <w:szCs w:val="19"/>
              </w:rPr>
              <w:t>49719</w:t>
            </w:r>
          </w:p>
        </w:tc>
        <w:tc>
          <w:tcPr>
            <w:tcW w:w="1237" w:type="dxa"/>
          </w:tcPr>
          <w:p w:rsidR="00B31E97" w:rsidRPr="00F72B6A" w:rsidRDefault="00B31E97" w:rsidP="00B31E97">
            <w:pPr>
              <w:rPr>
                <w:rFonts w:eastAsia="Calibri" w:cs="Times New Roman"/>
                <w:sz w:val="19"/>
                <w:szCs w:val="19"/>
              </w:rPr>
            </w:pPr>
            <w:r w:rsidRPr="00F72B6A">
              <w:rPr>
                <w:rFonts w:eastAsia="Calibri" w:cs="Times New Roman"/>
                <w:sz w:val="19"/>
                <w:szCs w:val="19"/>
              </w:rPr>
              <w:t>George Boulgaris</w:t>
            </w:r>
          </w:p>
        </w:tc>
        <w:tc>
          <w:tcPr>
            <w:tcW w:w="2633" w:type="dxa"/>
          </w:tcPr>
          <w:p w:rsidR="00B31E97" w:rsidRPr="00F72B6A" w:rsidRDefault="00B31E97" w:rsidP="00B31E97">
            <w:pPr>
              <w:rPr>
                <w:rFonts w:eastAsia="Calibri" w:cs="Times New Roman"/>
                <w:color w:val="FF0000"/>
                <w:sz w:val="19"/>
                <w:szCs w:val="19"/>
              </w:rPr>
            </w:pP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906-484-</w:t>
            </w:r>
            <w:r>
              <w:rPr>
                <w:rFonts w:eastAsia="Calibri" w:cs="Times New Roman"/>
                <w:sz w:val="19"/>
                <w:szCs w:val="19"/>
              </w:rPr>
              <w:t>9512</w:t>
            </w:r>
          </w:p>
        </w:tc>
        <w:tc>
          <w:tcPr>
            <w:tcW w:w="3960" w:type="dxa"/>
          </w:tcPr>
          <w:p w:rsidR="00B31E97" w:rsidRPr="00F72B6A" w:rsidRDefault="00B31E97" w:rsidP="00B31E97">
            <w:pPr>
              <w:rPr>
                <w:rFonts w:eastAsia="Calibri" w:cs="Times New Roman"/>
                <w:sz w:val="19"/>
                <w:szCs w:val="19"/>
              </w:rPr>
            </w:pPr>
            <w:r w:rsidRPr="00F72B6A">
              <w:rPr>
                <w:rFonts w:eastAsia="Calibri" w:cs="Times New Roman"/>
                <w:sz w:val="19"/>
                <w:szCs w:val="19"/>
              </w:rPr>
              <w:t>Food Pantry, clothes, dishes by donations</w:t>
            </w:r>
          </w:p>
        </w:tc>
        <w:tc>
          <w:tcPr>
            <w:tcW w:w="3133" w:type="dxa"/>
          </w:tcPr>
          <w:p w:rsidR="00B31E97" w:rsidRPr="00F72B6A" w:rsidRDefault="00B31E97" w:rsidP="00B31E97">
            <w:pPr>
              <w:rPr>
                <w:rFonts w:eastAsia="Calibri" w:cs="Times New Roman"/>
                <w:sz w:val="19"/>
                <w:szCs w:val="19"/>
              </w:rPr>
            </w:pPr>
            <w:r w:rsidRPr="00F72B6A">
              <w:rPr>
                <w:rFonts w:eastAsia="Calibri" w:cs="Times New Roman"/>
                <w:sz w:val="19"/>
                <w:szCs w:val="19"/>
              </w:rPr>
              <w:t>Monday -Saturday</w:t>
            </w:r>
          </w:p>
          <w:p w:rsidR="00B31E97" w:rsidRPr="00F72B6A" w:rsidRDefault="00B31E97" w:rsidP="00B31E97">
            <w:pPr>
              <w:rPr>
                <w:rFonts w:eastAsia="Calibri" w:cs="Times New Roman"/>
                <w:sz w:val="19"/>
                <w:szCs w:val="19"/>
              </w:rPr>
            </w:pPr>
            <w:r w:rsidRPr="00F72B6A">
              <w:rPr>
                <w:rFonts w:eastAsia="Calibri" w:cs="Times New Roman"/>
                <w:sz w:val="19"/>
                <w:szCs w:val="19"/>
              </w:rPr>
              <w:t>12-4 pm</w:t>
            </w:r>
          </w:p>
          <w:p w:rsidR="00B31E97" w:rsidRPr="00F72B6A" w:rsidRDefault="00B31E97" w:rsidP="00B31E97">
            <w:pPr>
              <w:rPr>
                <w:rFonts w:eastAsia="Calibri" w:cs="Times New Roman"/>
                <w:sz w:val="19"/>
                <w:szCs w:val="19"/>
              </w:rPr>
            </w:pPr>
          </w:p>
        </w:tc>
      </w:tr>
      <w:tr w:rsidR="00DD0A5A" w:rsidRPr="00DC1A4C" w:rsidTr="00B31E97">
        <w:trPr>
          <w:trHeight w:val="144"/>
        </w:trPr>
        <w:tc>
          <w:tcPr>
            <w:tcW w:w="1368"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Agency Name</w:t>
            </w:r>
          </w:p>
        </w:tc>
        <w:tc>
          <w:tcPr>
            <w:tcW w:w="135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Location</w:t>
            </w:r>
          </w:p>
        </w:tc>
        <w:tc>
          <w:tcPr>
            <w:tcW w:w="1237"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Contact Person</w:t>
            </w:r>
          </w:p>
        </w:tc>
        <w:tc>
          <w:tcPr>
            <w:tcW w:w="26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Email</w:t>
            </w:r>
          </w:p>
        </w:tc>
        <w:tc>
          <w:tcPr>
            <w:tcW w:w="117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Phone</w:t>
            </w:r>
          </w:p>
        </w:tc>
        <w:tc>
          <w:tcPr>
            <w:tcW w:w="3960"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 xml:space="preserve">Population Served, services provided </w:t>
            </w:r>
          </w:p>
        </w:tc>
        <w:tc>
          <w:tcPr>
            <w:tcW w:w="3133" w:type="dxa"/>
            <w:shd w:val="clear" w:color="auto" w:fill="D9D9D9" w:themeFill="background1" w:themeFillShade="D9"/>
          </w:tcPr>
          <w:p w:rsidR="00DD0A5A" w:rsidRPr="00B31E97" w:rsidRDefault="00DD0A5A" w:rsidP="00DD0A5A">
            <w:pPr>
              <w:rPr>
                <w:rFonts w:ascii="Arial" w:hAnsi="Arial"/>
                <w:b/>
                <w:sz w:val="20"/>
                <w:szCs w:val="20"/>
              </w:rPr>
            </w:pPr>
            <w:r w:rsidRPr="00B31E97">
              <w:rPr>
                <w:rFonts w:ascii="Arial" w:hAnsi="Arial"/>
                <w:b/>
                <w:sz w:val="20"/>
                <w:szCs w:val="20"/>
              </w:rPr>
              <w:t>Hours and Days</w:t>
            </w: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Community Action</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368 Regan Street</w:t>
            </w:r>
          </w:p>
          <w:p w:rsidR="00B31E97" w:rsidRPr="00F72B6A" w:rsidRDefault="00B31E97" w:rsidP="00B31E97">
            <w:pPr>
              <w:rPr>
                <w:rFonts w:eastAsia="Calibri" w:cs="Times New Roman"/>
                <w:sz w:val="19"/>
                <w:szCs w:val="19"/>
              </w:rPr>
            </w:pPr>
            <w:r w:rsidRPr="00F72B6A">
              <w:rPr>
                <w:rFonts w:eastAsia="Calibri" w:cs="Times New Roman"/>
                <w:sz w:val="19"/>
                <w:szCs w:val="19"/>
              </w:rPr>
              <w:t>St. Ignace, MI</w:t>
            </w:r>
          </w:p>
          <w:p w:rsidR="00B31E97" w:rsidRPr="00F72B6A" w:rsidRDefault="00B31E97" w:rsidP="00B31E97">
            <w:pPr>
              <w:rPr>
                <w:rFonts w:eastAsia="Calibri" w:cs="Times New Roman"/>
                <w:sz w:val="19"/>
                <w:szCs w:val="19"/>
              </w:rPr>
            </w:pPr>
            <w:r w:rsidRPr="00F72B6A">
              <w:rPr>
                <w:rFonts w:eastAsia="Calibri" w:cs="Times New Roman"/>
                <w:sz w:val="19"/>
                <w:szCs w:val="19"/>
              </w:rPr>
              <w:t>49781</w:t>
            </w:r>
          </w:p>
        </w:tc>
        <w:tc>
          <w:tcPr>
            <w:tcW w:w="1237" w:type="dxa"/>
          </w:tcPr>
          <w:p w:rsidR="00B31E97" w:rsidRPr="00F72B6A" w:rsidRDefault="00B31E97" w:rsidP="00B31E97">
            <w:pPr>
              <w:rPr>
                <w:rFonts w:eastAsia="Calibri" w:cs="Times New Roman"/>
                <w:sz w:val="19"/>
                <w:szCs w:val="19"/>
              </w:rPr>
            </w:pPr>
            <w:r w:rsidRPr="00F72B6A">
              <w:rPr>
                <w:rFonts w:eastAsia="Calibri" w:cs="Times New Roman"/>
                <w:sz w:val="19"/>
                <w:szCs w:val="19"/>
              </w:rPr>
              <w:t>Don Wright</w:t>
            </w:r>
          </w:p>
        </w:tc>
        <w:tc>
          <w:tcPr>
            <w:tcW w:w="2633" w:type="dxa"/>
          </w:tcPr>
          <w:p w:rsidR="00B31E97" w:rsidRDefault="00DB725C" w:rsidP="00B31E97">
            <w:pPr>
              <w:rPr>
                <w:rFonts w:eastAsia="Calibri" w:cs="Times New Roman"/>
                <w:sz w:val="19"/>
                <w:szCs w:val="19"/>
                <w:highlight w:val="yellow"/>
              </w:rPr>
            </w:pPr>
            <w:hyperlink r:id="rId42" w:history="1">
              <w:r w:rsidR="00B31E97" w:rsidRPr="00F72B6A">
                <w:rPr>
                  <w:rStyle w:val="Hyperlink"/>
                  <w:rFonts w:eastAsia="Calibri" w:cs="Times New Roman"/>
                  <w:sz w:val="19"/>
                  <w:szCs w:val="19"/>
                </w:rPr>
                <w:t>dwright@clmcaa.com</w:t>
              </w:r>
            </w:hyperlink>
          </w:p>
          <w:p w:rsidR="00B31E97" w:rsidRPr="00F72B6A" w:rsidRDefault="00B31E97" w:rsidP="00B31E97">
            <w:pPr>
              <w:rPr>
                <w:rFonts w:eastAsia="Calibri" w:cs="Times New Roman"/>
                <w:sz w:val="19"/>
                <w:szCs w:val="19"/>
                <w:highlight w:val="yellow"/>
              </w:rPr>
            </w:pPr>
          </w:p>
        </w:tc>
        <w:tc>
          <w:tcPr>
            <w:tcW w:w="1170" w:type="dxa"/>
          </w:tcPr>
          <w:p w:rsidR="00B31E97" w:rsidRPr="00F72B6A" w:rsidRDefault="00B31E97" w:rsidP="00B31E97">
            <w:pPr>
              <w:rPr>
                <w:rFonts w:eastAsia="Calibri" w:cs="Times New Roman"/>
                <w:sz w:val="19"/>
                <w:szCs w:val="19"/>
                <w:highlight w:val="yellow"/>
              </w:rPr>
            </w:pPr>
            <w:r w:rsidRPr="00F72B6A">
              <w:rPr>
                <w:rFonts w:eastAsia="Calibri" w:cs="Times New Roman"/>
                <w:sz w:val="19"/>
                <w:szCs w:val="19"/>
              </w:rPr>
              <w:t>906-643-8595</w:t>
            </w:r>
          </w:p>
        </w:tc>
        <w:tc>
          <w:tcPr>
            <w:tcW w:w="3960" w:type="dxa"/>
          </w:tcPr>
          <w:p w:rsidR="00B31E97" w:rsidRPr="00F72B6A" w:rsidRDefault="00B31E97" w:rsidP="00B31E97">
            <w:pPr>
              <w:spacing w:after="180"/>
              <w:rPr>
                <w:rFonts w:eastAsia="Calibri" w:cs="Times New Roman"/>
                <w:sz w:val="19"/>
                <w:szCs w:val="19"/>
                <w:lang w:val="en"/>
              </w:rPr>
            </w:pPr>
            <w:r w:rsidRPr="00F72B6A">
              <w:rPr>
                <w:rFonts w:eastAsia="Calibri" w:cs="Times New Roman"/>
                <w:bCs/>
                <w:sz w:val="19"/>
                <w:szCs w:val="19"/>
                <w:lang w:val="en"/>
              </w:rPr>
              <w:t xml:space="preserve">Home Injury Control, </w:t>
            </w:r>
            <w:hyperlink r:id="rId43" w:history="1">
              <w:r w:rsidRPr="00F72B6A">
                <w:rPr>
                  <w:rFonts w:eastAsia="Calibri" w:cs="Times New Roman"/>
                  <w:bCs/>
                  <w:sz w:val="19"/>
                  <w:szCs w:val="19"/>
                  <w:lang w:val="en"/>
                </w:rPr>
                <w:t>Homemaker Services</w:t>
              </w:r>
            </w:hyperlink>
            <w:r w:rsidRPr="00F72B6A">
              <w:rPr>
                <w:rFonts w:eastAsia="Calibri" w:cs="Times New Roman"/>
                <w:bCs/>
                <w:sz w:val="19"/>
                <w:szCs w:val="19"/>
                <w:lang w:val="en"/>
              </w:rPr>
              <w:t xml:space="preserve">, </w:t>
            </w:r>
            <w:hyperlink r:id="rId44" w:history="1">
              <w:r w:rsidRPr="00F72B6A">
                <w:rPr>
                  <w:rFonts w:eastAsia="Calibri" w:cs="Times New Roman"/>
                  <w:bCs/>
                  <w:sz w:val="19"/>
                  <w:szCs w:val="19"/>
                  <w:lang w:val="en"/>
                </w:rPr>
                <w:t>Loan Closet</w:t>
              </w:r>
            </w:hyperlink>
            <w:r w:rsidRPr="00F72B6A">
              <w:rPr>
                <w:rFonts w:eastAsia="Calibri" w:cs="Times New Roman"/>
                <w:bCs/>
                <w:sz w:val="19"/>
                <w:szCs w:val="19"/>
                <w:lang w:val="en"/>
              </w:rPr>
              <w:t xml:space="preserve">, </w:t>
            </w:r>
            <w:hyperlink r:id="rId45" w:history="1">
              <w:r w:rsidRPr="00F72B6A">
                <w:rPr>
                  <w:rFonts w:eastAsia="Calibri" w:cs="Times New Roman"/>
                  <w:bCs/>
                  <w:sz w:val="19"/>
                  <w:szCs w:val="19"/>
                  <w:lang w:val="en"/>
                </w:rPr>
                <w:t>Meals on Wheels</w:t>
              </w:r>
            </w:hyperlink>
            <w:r w:rsidRPr="00F72B6A">
              <w:rPr>
                <w:rFonts w:eastAsia="Calibri" w:cs="Times New Roman"/>
                <w:bCs/>
                <w:sz w:val="19"/>
                <w:szCs w:val="19"/>
                <w:lang w:val="en"/>
              </w:rPr>
              <w:t xml:space="preserve">, </w:t>
            </w:r>
            <w:hyperlink r:id="rId46" w:history="1">
              <w:r w:rsidRPr="00F72B6A">
                <w:rPr>
                  <w:rFonts w:eastAsia="Calibri" w:cs="Times New Roman"/>
                  <w:bCs/>
                  <w:sz w:val="19"/>
                  <w:szCs w:val="19"/>
                  <w:lang w:val="en"/>
                </w:rPr>
                <w:t>Nutrition Program</w:t>
              </w:r>
            </w:hyperlink>
            <w:r w:rsidRPr="00F72B6A">
              <w:rPr>
                <w:rFonts w:eastAsia="Calibri" w:cs="Times New Roman"/>
                <w:sz w:val="19"/>
                <w:szCs w:val="19"/>
                <w:lang w:val="en"/>
              </w:rPr>
              <w:t xml:space="preserve">, </w:t>
            </w:r>
            <w:hyperlink r:id="rId47" w:history="1">
              <w:r w:rsidRPr="00F72B6A">
                <w:rPr>
                  <w:rFonts w:eastAsia="Calibri" w:cs="Times New Roman"/>
                  <w:bCs/>
                  <w:sz w:val="19"/>
                  <w:szCs w:val="19"/>
                  <w:lang w:val="en"/>
                </w:rPr>
                <w:t>Personal Care</w:t>
              </w:r>
            </w:hyperlink>
            <w:r w:rsidRPr="00F72B6A">
              <w:rPr>
                <w:rFonts w:eastAsia="Calibri" w:cs="Times New Roman"/>
                <w:bCs/>
                <w:sz w:val="19"/>
                <w:szCs w:val="19"/>
                <w:lang w:val="en"/>
              </w:rPr>
              <w:t xml:space="preserve">, </w:t>
            </w:r>
            <w:hyperlink r:id="rId48" w:history="1">
              <w:r w:rsidRPr="00F72B6A">
                <w:rPr>
                  <w:rFonts w:eastAsia="Calibri" w:cs="Times New Roman"/>
                  <w:bCs/>
                  <w:sz w:val="19"/>
                  <w:szCs w:val="19"/>
                  <w:lang w:val="en"/>
                </w:rPr>
                <w:t>Private Duty Services</w:t>
              </w:r>
            </w:hyperlink>
            <w:r w:rsidRPr="00F72B6A">
              <w:rPr>
                <w:rFonts w:eastAsia="Calibri" w:cs="Times New Roman"/>
                <w:bCs/>
                <w:sz w:val="19"/>
                <w:szCs w:val="19"/>
                <w:lang w:val="en"/>
              </w:rPr>
              <w:t xml:space="preserve">, </w:t>
            </w:r>
            <w:hyperlink r:id="rId49" w:history="1">
              <w:r w:rsidRPr="00F72B6A">
                <w:rPr>
                  <w:rFonts w:eastAsia="Calibri" w:cs="Times New Roman"/>
                  <w:bCs/>
                  <w:sz w:val="19"/>
                  <w:szCs w:val="19"/>
                  <w:lang w:val="en"/>
                </w:rPr>
                <w:t>Respite Care</w:t>
              </w:r>
            </w:hyperlink>
            <w:r w:rsidRPr="00F72B6A">
              <w:rPr>
                <w:rFonts w:eastAsia="Calibri" w:cs="Times New Roman"/>
                <w:bCs/>
                <w:sz w:val="19"/>
                <w:szCs w:val="19"/>
                <w:lang w:val="en"/>
              </w:rPr>
              <w:t xml:space="preserve">, </w:t>
            </w:r>
            <w:hyperlink r:id="rId50" w:history="1">
              <w:r w:rsidRPr="00F72B6A">
                <w:rPr>
                  <w:rFonts w:eastAsia="Calibri" w:cs="Times New Roman"/>
                  <w:bCs/>
                  <w:sz w:val="19"/>
                  <w:szCs w:val="19"/>
                  <w:lang w:val="en"/>
                </w:rPr>
                <w:t>Service Coordination</w:t>
              </w:r>
            </w:hyperlink>
            <w:r w:rsidRPr="00F72B6A">
              <w:rPr>
                <w:rFonts w:eastAsia="Calibri" w:cs="Times New Roman"/>
                <w:bCs/>
                <w:sz w:val="19"/>
                <w:szCs w:val="19"/>
                <w:lang w:val="en"/>
              </w:rPr>
              <w:t xml:space="preserve">, </w:t>
            </w:r>
            <w:hyperlink r:id="rId51" w:history="1">
              <w:r w:rsidRPr="00F72B6A">
                <w:rPr>
                  <w:rFonts w:eastAsia="Calibri" w:cs="Times New Roman"/>
                  <w:bCs/>
                  <w:sz w:val="19"/>
                  <w:szCs w:val="19"/>
                  <w:lang w:val="en"/>
                </w:rPr>
                <w:t>Take Five Adult Day Care</w:t>
              </w:r>
            </w:hyperlink>
            <w:r w:rsidRPr="00F72B6A">
              <w:rPr>
                <w:rFonts w:eastAsia="Calibri" w:cs="Times New Roman"/>
                <w:bCs/>
                <w:sz w:val="19"/>
                <w:szCs w:val="19"/>
                <w:lang w:val="en"/>
              </w:rPr>
              <w:t>, Senior Events,</w:t>
            </w:r>
            <w:r w:rsidRPr="00F72B6A">
              <w:rPr>
                <w:rFonts w:eastAsia="Calibri" w:cs="Times New Roman"/>
                <w:sz w:val="19"/>
                <w:szCs w:val="19"/>
                <w:lang w:val="en"/>
              </w:rPr>
              <w:t xml:space="preserve"> </w:t>
            </w:r>
            <w:r w:rsidRPr="00F72B6A">
              <w:rPr>
                <w:rFonts w:eastAsia="Calibri" w:cs="Times New Roman"/>
                <w:bCs/>
                <w:sz w:val="19"/>
                <w:szCs w:val="19"/>
                <w:lang w:val="en"/>
              </w:rPr>
              <w:t xml:space="preserve">MMAP (Michigan Medicare/Medicaid Assistance Program), </w:t>
            </w:r>
            <w:hyperlink r:id="rId52" w:history="1">
              <w:r w:rsidRPr="00F72B6A">
                <w:rPr>
                  <w:rFonts w:eastAsia="Calibri" w:cs="Times New Roman"/>
                  <w:bCs/>
                  <w:sz w:val="19"/>
                  <w:szCs w:val="19"/>
                  <w:lang w:val="en"/>
                </w:rPr>
                <w:t>Creating Confident Caregiver Training</w:t>
              </w:r>
            </w:hyperlink>
            <w:r w:rsidRPr="00F72B6A">
              <w:rPr>
                <w:rFonts w:eastAsia="Calibri" w:cs="Times New Roman"/>
                <w:bCs/>
                <w:sz w:val="19"/>
                <w:szCs w:val="19"/>
                <w:lang w:val="en"/>
              </w:rPr>
              <w:t xml:space="preserve">, Home Buyer Education, Home Buyer Purchase Rehabilitation, Neighborhood Preservation, Property Management / Rentals, </w:t>
            </w:r>
            <w:hyperlink r:id="rId53" w:history="1">
              <w:r w:rsidRPr="00F72B6A">
                <w:rPr>
                  <w:rFonts w:eastAsia="Calibri" w:cs="Times New Roman"/>
                  <w:bCs/>
                  <w:sz w:val="19"/>
                  <w:szCs w:val="19"/>
                  <w:lang w:val="en"/>
                </w:rPr>
                <w:t>CDBG Home Rehabilitation Program</w:t>
              </w:r>
            </w:hyperlink>
            <w:r w:rsidRPr="00F72B6A">
              <w:rPr>
                <w:rFonts w:eastAsia="Calibri" w:cs="Times New Roman"/>
                <w:bCs/>
                <w:sz w:val="19"/>
                <w:szCs w:val="19"/>
                <w:lang w:val="en"/>
              </w:rPr>
              <w:t xml:space="preserve">, </w:t>
            </w:r>
            <w:r w:rsidRPr="00F72B6A">
              <w:rPr>
                <w:rFonts w:eastAsia="Calibri" w:cs="Times New Roman"/>
                <w:sz w:val="19"/>
                <w:szCs w:val="19"/>
                <w:lang w:val="en"/>
              </w:rPr>
              <w:t xml:space="preserve"> </w:t>
            </w:r>
            <w:r w:rsidRPr="00F72B6A">
              <w:rPr>
                <w:rFonts w:eastAsia="Calibri" w:cs="Times New Roman"/>
                <w:bCs/>
                <w:sz w:val="19"/>
                <w:szCs w:val="19"/>
                <w:lang w:val="en"/>
              </w:rPr>
              <w:t>Home Weatherization Program, Early Head Start</w:t>
            </w:r>
            <w:r w:rsidRPr="00F72B6A">
              <w:rPr>
                <w:rFonts w:eastAsia="Calibri" w:cs="Times New Roman"/>
                <w:sz w:val="19"/>
                <w:szCs w:val="19"/>
                <w:lang w:val="en"/>
              </w:rPr>
              <w:t xml:space="preserve">, </w:t>
            </w:r>
            <w:r w:rsidRPr="00F72B6A">
              <w:rPr>
                <w:rFonts w:eastAsia="Calibri" w:cs="Times New Roman"/>
                <w:bCs/>
                <w:sz w:val="19"/>
                <w:szCs w:val="19"/>
                <w:lang w:val="en"/>
              </w:rPr>
              <w:t xml:space="preserve">Head Start, </w:t>
            </w:r>
            <w:hyperlink r:id="rId54" w:history="1">
              <w:r w:rsidRPr="00F72B6A">
                <w:rPr>
                  <w:rFonts w:eastAsia="Calibri" w:cs="Times New Roman"/>
                  <w:bCs/>
                  <w:sz w:val="19"/>
                  <w:szCs w:val="19"/>
                  <w:lang w:val="en"/>
                </w:rPr>
                <w:t>Community Development Block Grant (CDBG)</w:t>
              </w:r>
            </w:hyperlink>
            <w:r w:rsidRPr="00F72B6A">
              <w:rPr>
                <w:rFonts w:eastAsia="Calibri" w:cs="Times New Roman"/>
                <w:sz w:val="19"/>
                <w:szCs w:val="19"/>
                <w:lang w:val="en"/>
              </w:rPr>
              <w:t xml:space="preserve">, </w:t>
            </w:r>
            <w:r w:rsidRPr="00F72B6A">
              <w:rPr>
                <w:rFonts w:eastAsia="Calibri" w:cs="Times New Roman"/>
                <w:bCs/>
                <w:sz w:val="19"/>
                <w:szCs w:val="19"/>
                <w:lang w:val="en"/>
              </w:rPr>
              <w:t>Commodity Surplus Food Program</w:t>
            </w:r>
            <w:r w:rsidRPr="00F72B6A">
              <w:rPr>
                <w:rFonts w:eastAsia="Calibri" w:cs="Times New Roman"/>
                <w:sz w:val="19"/>
                <w:szCs w:val="19"/>
                <w:lang w:val="en"/>
              </w:rPr>
              <w:t xml:space="preserve">, </w:t>
            </w:r>
            <w:hyperlink r:id="rId55" w:history="1">
              <w:r w:rsidRPr="00F72B6A">
                <w:rPr>
                  <w:rFonts w:eastAsia="Calibri" w:cs="Times New Roman"/>
                  <w:bCs/>
                  <w:sz w:val="19"/>
                  <w:szCs w:val="19"/>
                  <w:lang w:val="en"/>
                </w:rPr>
                <w:t>Targeted Emergency Food Assistance Program (TEFAP)</w:t>
              </w:r>
            </w:hyperlink>
            <w:r w:rsidRPr="00F72B6A">
              <w:rPr>
                <w:rFonts w:eastAsia="Calibri" w:cs="Times New Roman"/>
                <w:bCs/>
                <w:sz w:val="19"/>
                <w:szCs w:val="19"/>
                <w:lang w:val="en"/>
              </w:rPr>
              <w:t xml:space="preserve">, </w:t>
            </w:r>
            <w:hyperlink r:id="rId56" w:history="1">
              <w:r w:rsidRPr="00F72B6A">
                <w:rPr>
                  <w:rFonts w:eastAsia="Calibri" w:cs="Times New Roman"/>
                  <w:bCs/>
                  <w:sz w:val="19"/>
                  <w:szCs w:val="19"/>
                  <w:lang w:val="en"/>
                </w:rPr>
                <w:t>Emergency Services</w:t>
              </w:r>
            </w:hyperlink>
            <w:r w:rsidRPr="00F72B6A">
              <w:rPr>
                <w:rFonts w:eastAsia="Calibri" w:cs="Times New Roman"/>
                <w:sz w:val="19"/>
                <w:szCs w:val="19"/>
                <w:lang w:val="en"/>
              </w:rPr>
              <w:t xml:space="preserve">, </w:t>
            </w:r>
            <w:r w:rsidRPr="00F72B6A">
              <w:rPr>
                <w:rFonts w:eastAsia="Calibri" w:cs="Times New Roman"/>
                <w:bCs/>
                <w:sz w:val="19"/>
                <w:szCs w:val="19"/>
                <w:lang w:val="en"/>
              </w:rPr>
              <w:t>Free Tax Preparation Assistance</w:t>
            </w:r>
            <w:r w:rsidRPr="00F72B6A">
              <w:rPr>
                <w:rFonts w:eastAsia="Calibri" w:cs="Times New Roman"/>
                <w:sz w:val="19"/>
                <w:szCs w:val="19"/>
                <w:lang w:val="en"/>
              </w:rPr>
              <w:t xml:space="preserve">, </w:t>
            </w:r>
            <w:r w:rsidRPr="00F72B6A">
              <w:rPr>
                <w:rFonts w:eastAsia="Calibri" w:cs="Times New Roman"/>
                <w:bCs/>
                <w:sz w:val="19"/>
                <w:szCs w:val="19"/>
                <w:lang w:val="en"/>
              </w:rPr>
              <w:t>Outreach Services</w:t>
            </w:r>
          </w:p>
          <w:p w:rsidR="00B31E97" w:rsidRPr="00F72B6A" w:rsidRDefault="00B31E97" w:rsidP="00B31E97">
            <w:pPr>
              <w:spacing w:after="180"/>
              <w:rPr>
                <w:rFonts w:eastAsia="Calibri" w:cs="Times New Roman"/>
                <w:color w:val="000000"/>
                <w:sz w:val="19"/>
                <w:szCs w:val="19"/>
                <w:lang w:val="en"/>
              </w:rPr>
            </w:pPr>
          </w:p>
        </w:tc>
        <w:tc>
          <w:tcPr>
            <w:tcW w:w="3133" w:type="dxa"/>
          </w:tcPr>
          <w:p w:rsidR="00B31E97" w:rsidRPr="00F72B6A" w:rsidRDefault="00B31E97" w:rsidP="00B31E97">
            <w:pPr>
              <w:rPr>
                <w:rFonts w:eastAsia="Calibri" w:cs="Times New Roman"/>
                <w:sz w:val="19"/>
                <w:szCs w:val="19"/>
                <w:highlight w:val="yellow"/>
              </w:rPr>
            </w:pPr>
          </w:p>
        </w:tc>
      </w:tr>
      <w:tr w:rsidR="00B31E97" w:rsidRPr="00DC1A4C" w:rsidTr="00B31E97">
        <w:tc>
          <w:tcPr>
            <w:tcW w:w="1368" w:type="dxa"/>
          </w:tcPr>
          <w:p w:rsidR="00B31E97" w:rsidRPr="00F72B6A" w:rsidRDefault="00B31E97" w:rsidP="00B31E97">
            <w:pPr>
              <w:rPr>
                <w:rFonts w:eastAsia="Calibri" w:cs="Times New Roman"/>
                <w:sz w:val="19"/>
                <w:szCs w:val="19"/>
              </w:rPr>
            </w:pPr>
            <w:r w:rsidRPr="00F72B6A">
              <w:rPr>
                <w:rFonts w:eastAsia="Calibri" w:cs="Times New Roman"/>
                <w:sz w:val="19"/>
                <w:szCs w:val="19"/>
              </w:rPr>
              <w:t>Consolidated Community School Services</w:t>
            </w:r>
          </w:p>
        </w:tc>
        <w:tc>
          <w:tcPr>
            <w:tcW w:w="1350" w:type="dxa"/>
          </w:tcPr>
          <w:p w:rsidR="00B31E97" w:rsidRPr="00F72B6A" w:rsidRDefault="00B31E97" w:rsidP="00B31E97">
            <w:pPr>
              <w:rPr>
                <w:rFonts w:eastAsia="Calibri" w:cs="Times New Roman"/>
                <w:sz w:val="19"/>
                <w:szCs w:val="19"/>
              </w:rPr>
            </w:pPr>
            <w:r w:rsidRPr="00F72B6A">
              <w:rPr>
                <w:rFonts w:eastAsia="Calibri" w:cs="Times New Roman"/>
                <w:sz w:val="19"/>
                <w:szCs w:val="19"/>
              </w:rPr>
              <w:t>CCSS</w:t>
            </w:r>
            <w:r>
              <w:rPr>
                <w:rFonts w:eastAsia="Calibri" w:cs="Times New Roman"/>
                <w:sz w:val="19"/>
                <w:szCs w:val="19"/>
              </w:rPr>
              <w:t xml:space="preserve"> - </w:t>
            </w:r>
            <w:r w:rsidRPr="00F72B6A">
              <w:rPr>
                <w:rFonts w:eastAsia="Calibri" w:cs="Times New Roman"/>
                <w:sz w:val="19"/>
                <w:szCs w:val="19"/>
              </w:rPr>
              <w:t>Les Cheneaux Area</w:t>
            </w:r>
          </w:p>
          <w:p w:rsidR="00B31E97" w:rsidRPr="00F72B6A" w:rsidRDefault="00B31E97" w:rsidP="00B31E97">
            <w:pPr>
              <w:rPr>
                <w:rFonts w:eastAsia="Calibri" w:cs="Times New Roman"/>
                <w:sz w:val="19"/>
                <w:szCs w:val="19"/>
              </w:rPr>
            </w:pPr>
            <w:r w:rsidRPr="00F72B6A">
              <w:rPr>
                <w:rFonts w:eastAsia="Calibri" w:cs="Times New Roman"/>
                <w:sz w:val="19"/>
                <w:szCs w:val="19"/>
              </w:rPr>
              <w:t>P.O. Box 366</w:t>
            </w:r>
          </w:p>
          <w:p w:rsidR="00B31E97" w:rsidRPr="00F72B6A" w:rsidRDefault="00B31E97" w:rsidP="00B31E97">
            <w:pPr>
              <w:rPr>
                <w:rFonts w:eastAsia="Calibri" w:cs="Times New Roman"/>
                <w:sz w:val="19"/>
                <w:szCs w:val="19"/>
              </w:rPr>
            </w:pPr>
            <w:r w:rsidRPr="00F72B6A">
              <w:rPr>
                <w:rFonts w:eastAsia="Calibri" w:cs="Times New Roman"/>
                <w:sz w:val="19"/>
                <w:szCs w:val="19"/>
              </w:rPr>
              <w:t>Cedarville, MI 49719</w:t>
            </w:r>
          </w:p>
        </w:tc>
        <w:tc>
          <w:tcPr>
            <w:tcW w:w="1237" w:type="dxa"/>
          </w:tcPr>
          <w:p w:rsidR="00B31E97" w:rsidRPr="00F72B6A" w:rsidRDefault="00B31E97" w:rsidP="00B31E97">
            <w:pPr>
              <w:rPr>
                <w:rFonts w:eastAsia="Calibri" w:cs="Times New Roman"/>
                <w:sz w:val="19"/>
                <w:szCs w:val="19"/>
              </w:rPr>
            </w:pPr>
            <w:r w:rsidRPr="00F72B6A">
              <w:rPr>
                <w:rFonts w:eastAsia="Calibri" w:cs="Times New Roman"/>
                <w:sz w:val="19"/>
                <w:szCs w:val="19"/>
              </w:rPr>
              <w:t>Kate Ter Haar</w:t>
            </w:r>
          </w:p>
        </w:tc>
        <w:tc>
          <w:tcPr>
            <w:tcW w:w="2633" w:type="dxa"/>
          </w:tcPr>
          <w:p w:rsidR="00B31E97" w:rsidRPr="00F72B6A" w:rsidRDefault="00B31E97" w:rsidP="00B31E97">
            <w:pPr>
              <w:rPr>
                <w:rFonts w:eastAsia="Calibri" w:cs="Times New Roman"/>
                <w:sz w:val="19"/>
                <w:szCs w:val="19"/>
                <w:u w:val="single"/>
              </w:rPr>
            </w:pPr>
            <w:r w:rsidRPr="00F72B6A">
              <w:rPr>
                <w:rFonts w:eastAsia="Calibri" w:cs="Times New Roman"/>
                <w:color w:val="0000FF"/>
                <w:sz w:val="19"/>
                <w:szCs w:val="19"/>
                <w:u w:val="single"/>
              </w:rPr>
              <w:t>kterharr@eup.k12.mi.us</w:t>
            </w:r>
          </w:p>
        </w:tc>
        <w:tc>
          <w:tcPr>
            <w:tcW w:w="1170" w:type="dxa"/>
          </w:tcPr>
          <w:p w:rsidR="00B31E97" w:rsidRPr="00F72B6A" w:rsidRDefault="00B31E97" w:rsidP="00B31E97">
            <w:pPr>
              <w:rPr>
                <w:rFonts w:eastAsia="Calibri" w:cs="Times New Roman"/>
                <w:sz w:val="19"/>
                <w:szCs w:val="19"/>
              </w:rPr>
            </w:pPr>
            <w:r w:rsidRPr="00F72B6A">
              <w:rPr>
                <w:rFonts w:eastAsia="Calibri" w:cs="Times New Roman"/>
                <w:sz w:val="19"/>
                <w:szCs w:val="19"/>
              </w:rPr>
              <w:t xml:space="preserve">(906) </w:t>
            </w:r>
          </w:p>
          <w:p w:rsidR="00B31E97" w:rsidRPr="00F72B6A" w:rsidRDefault="00B31E97" w:rsidP="00B31E97">
            <w:pPr>
              <w:rPr>
                <w:rFonts w:eastAsia="Calibri" w:cs="Times New Roman"/>
                <w:sz w:val="19"/>
                <w:szCs w:val="19"/>
              </w:rPr>
            </w:pPr>
            <w:r w:rsidRPr="00F72B6A">
              <w:rPr>
                <w:rFonts w:eastAsia="Calibri" w:cs="Times New Roman"/>
                <w:sz w:val="19"/>
                <w:szCs w:val="19"/>
              </w:rPr>
              <w:t xml:space="preserve">484-2256 </w:t>
            </w:r>
          </w:p>
          <w:p w:rsidR="00B31E97" w:rsidRPr="00F72B6A" w:rsidRDefault="00B31E97" w:rsidP="00B31E97">
            <w:pPr>
              <w:rPr>
                <w:rFonts w:eastAsia="Calibri" w:cs="Times New Roman"/>
                <w:sz w:val="19"/>
                <w:szCs w:val="19"/>
              </w:rPr>
            </w:pPr>
            <w:r w:rsidRPr="00F72B6A">
              <w:rPr>
                <w:rFonts w:eastAsia="Calibri" w:cs="Times New Roman"/>
                <w:sz w:val="19"/>
                <w:szCs w:val="19"/>
              </w:rPr>
              <w:t>extension 5</w:t>
            </w:r>
          </w:p>
        </w:tc>
        <w:tc>
          <w:tcPr>
            <w:tcW w:w="3960" w:type="dxa"/>
          </w:tcPr>
          <w:p w:rsidR="00B31E97" w:rsidRPr="00F72B6A" w:rsidRDefault="00B31E97" w:rsidP="00B31E97">
            <w:pPr>
              <w:rPr>
                <w:rFonts w:eastAsia="Calibri" w:cs="Times New Roman"/>
                <w:sz w:val="19"/>
                <w:szCs w:val="19"/>
              </w:rPr>
            </w:pPr>
            <w:r w:rsidRPr="00F72B6A">
              <w:rPr>
                <w:rFonts w:eastAsia="Calibri" w:cs="Times New Roman"/>
                <w:sz w:val="19"/>
                <w:szCs w:val="19"/>
              </w:rPr>
              <w:t>Adult and community education classes(GED classes, alternative high school, and preschool)</w:t>
            </w:r>
          </w:p>
        </w:tc>
        <w:tc>
          <w:tcPr>
            <w:tcW w:w="3133" w:type="dxa"/>
          </w:tcPr>
          <w:p w:rsidR="00B31E97" w:rsidRPr="00F72B6A" w:rsidRDefault="00B31E97" w:rsidP="00B31E97">
            <w:pPr>
              <w:rPr>
                <w:rFonts w:eastAsia="Calibri" w:cs="Times New Roman"/>
                <w:sz w:val="19"/>
                <w:szCs w:val="19"/>
              </w:rPr>
            </w:pPr>
            <w:r w:rsidRPr="00F72B6A">
              <w:rPr>
                <w:rFonts w:eastAsia="Calibri" w:cs="Times New Roman"/>
                <w:sz w:val="19"/>
                <w:szCs w:val="19"/>
              </w:rPr>
              <w:t>Times vary for classes</w:t>
            </w:r>
          </w:p>
        </w:tc>
      </w:tr>
    </w:tbl>
    <w:p w:rsidR="00DD0A5A" w:rsidRPr="00DC1A4C" w:rsidRDefault="00DD0A5A" w:rsidP="00DD0A5A">
      <w:pPr>
        <w:rPr>
          <w:rFonts w:ascii="Arial" w:hAnsi="Arial"/>
          <w:sz w:val="22"/>
        </w:rPr>
        <w:sectPr w:rsidR="00DD0A5A" w:rsidRPr="00DC1A4C" w:rsidSect="00DD0A5A">
          <w:headerReference w:type="first" r:id="rId57"/>
          <w:pgSz w:w="15840" w:h="12240" w:orient="landscape" w:code="1"/>
          <w:pgMar w:top="720" w:right="720" w:bottom="720" w:left="720" w:header="720" w:footer="720" w:gutter="0"/>
          <w:pgNumType w:start="1"/>
          <w:cols w:space="720"/>
          <w:titlePg/>
          <w:docGrid w:linePitch="360"/>
        </w:sectPr>
      </w:pPr>
    </w:p>
    <w:p w:rsidR="00D52B07" w:rsidRPr="00DC1A4C" w:rsidRDefault="00D52B07" w:rsidP="00F85784">
      <w:pPr>
        <w:jc w:val="center"/>
        <w:rPr>
          <w:rFonts w:ascii="Arial" w:hAnsi="Arial"/>
          <w:sz w:val="144"/>
          <w:szCs w:val="144"/>
        </w:rPr>
      </w:pPr>
    </w:p>
    <w:p w:rsidR="00D52B07" w:rsidRPr="00DC1A4C" w:rsidRDefault="00D52B07" w:rsidP="00F85784">
      <w:pPr>
        <w:jc w:val="center"/>
        <w:rPr>
          <w:rFonts w:ascii="Arial" w:hAnsi="Arial"/>
          <w:sz w:val="144"/>
          <w:szCs w:val="144"/>
        </w:rPr>
      </w:pPr>
    </w:p>
    <w:p w:rsidR="002B7298" w:rsidRPr="00DC1A4C" w:rsidRDefault="000204A1" w:rsidP="00F85784">
      <w:pPr>
        <w:jc w:val="center"/>
        <w:rPr>
          <w:rFonts w:ascii="Arial" w:hAnsi="Arial"/>
          <w:sz w:val="144"/>
          <w:szCs w:val="144"/>
        </w:rPr>
      </w:pPr>
      <w:r w:rsidRPr="00DC1A4C">
        <w:rPr>
          <w:rFonts w:ascii="Arial" w:hAnsi="Arial"/>
          <w:sz w:val="144"/>
          <w:szCs w:val="144"/>
        </w:rPr>
        <w:t>Appendix 5</w:t>
      </w: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F85784" w:rsidRPr="00DC1A4C" w:rsidRDefault="00F85784" w:rsidP="00F85784">
      <w:pPr>
        <w:rPr>
          <w:rFonts w:ascii="Arial" w:hAnsi="Arial"/>
        </w:rPr>
      </w:pPr>
    </w:p>
    <w:p w:rsidR="007765C1" w:rsidRPr="00DC1A4C" w:rsidRDefault="007765C1" w:rsidP="00F85784">
      <w:pPr>
        <w:rPr>
          <w:rFonts w:ascii="Arial" w:hAnsi="Arial"/>
        </w:rPr>
        <w:sectPr w:rsidR="007765C1" w:rsidRPr="00DC1A4C" w:rsidSect="00170AAE">
          <w:headerReference w:type="first" r:id="rId58"/>
          <w:pgSz w:w="12240" w:h="15840" w:code="1"/>
          <w:pgMar w:top="1440" w:right="1440" w:bottom="1440" w:left="1440" w:header="720" w:footer="720" w:gutter="0"/>
          <w:pgNumType w:start="1"/>
          <w:cols w:space="720"/>
          <w:titlePg/>
          <w:docGrid w:linePitch="360"/>
        </w:sectPr>
      </w:pPr>
    </w:p>
    <w:p w:rsidR="007765C1" w:rsidRPr="00DC1A4C" w:rsidRDefault="007765C1" w:rsidP="007765C1">
      <w:pPr>
        <w:jc w:val="center"/>
        <w:rPr>
          <w:rFonts w:ascii="Arial" w:hAnsi="Arial"/>
          <w:sz w:val="44"/>
          <w:szCs w:val="44"/>
        </w:rPr>
      </w:pPr>
      <w:r w:rsidRPr="00DC1A4C">
        <w:rPr>
          <w:rFonts w:ascii="Arial" w:hAnsi="Arial"/>
          <w:sz w:val="44"/>
          <w:szCs w:val="44"/>
        </w:rPr>
        <w:t>Mackinac Straits Health System</w:t>
      </w:r>
    </w:p>
    <w:p w:rsidR="007765C1" w:rsidRPr="00DC1A4C" w:rsidRDefault="007765C1" w:rsidP="007765C1">
      <w:pPr>
        <w:jc w:val="center"/>
        <w:rPr>
          <w:rFonts w:ascii="Arial" w:hAnsi="Arial"/>
          <w:sz w:val="36"/>
          <w:szCs w:val="36"/>
        </w:rPr>
      </w:pPr>
      <w:r w:rsidRPr="00DC1A4C">
        <w:rPr>
          <w:rFonts w:ascii="Arial" w:hAnsi="Arial"/>
          <w:sz w:val="36"/>
          <w:szCs w:val="36"/>
        </w:rPr>
        <w:t>St. Ignace, Michigan</w:t>
      </w:r>
    </w:p>
    <w:p w:rsidR="007765C1" w:rsidRPr="00DC1A4C" w:rsidRDefault="007765C1" w:rsidP="007765C1">
      <w:pPr>
        <w:jc w:val="center"/>
        <w:rPr>
          <w:rFonts w:ascii="Arial" w:hAnsi="Arial"/>
          <w:sz w:val="40"/>
          <w:szCs w:val="40"/>
        </w:rPr>
      </w:pPr>
    </w:p>
    <w:p w:rsidR="007765C1" w:rsidRPr="00DC1A4C" w:rsidRDefault="007765C1" w:rsidP="007765C1">
      <w:pPr>
        <w:jc w:val="center"/>
        <w:rPr>
          <w:rFonts w:ascii="Arial" w:hAnsi="Arial"/>
          <w:sz w:val="40"/>
          <w:szCs w:val="40"/>
        </w:rPr>
      </w:pPr>
      <w:r w:rsidRPr="00DC1A4C">
        <w:rPr>
          <w:rFonts w:ascii="Arial" w:hAnsi="Arial"/>
          <w:sz w:val="40"/>
          <w:szCs w:val="40"/>
        </w:rPr>
        <w:t>Community Health Needs Assessment</w:t>
      </w:r>
    </w:p>
    <w:p w:rsidR="007765C1" w:rsidRPr="00DC1A4C" w:rsidRDefault="007765C1" w:rsidP="007765C1">
      <w:pPr>
        <w:jc w:val="center"/>
        <w:rPr>
          <w:rFonts w:ascii="Arial" w:hAnsi="Arial"/>
          <w:sz w:val="40"/>
          <w:szCs w:val="40"/>
        </w:rPr>
      </w:pPr>
      <w:r w:rsidRPr="00DC1A4C">
        <w:rPr>
          <w:rFonts w:ascii="Arial" w:hAnsi="Arial"/>
          <w:sz w:val="40"/>
          <w:szCs w:val="40"/>
        </w:rPr>
        <w:t>Implementation Plan</w:t>
      </w:r>
    </w:p>
    <w:p w:rsidR="007765C1" w:rsidRPr="00DC1A4C" w:rsidRDefault="007765C1" w:rsidP="007765C1">
      <w:pPr>
        <w:jc w:val="center"/>
        <w:rPr>
          <w:rFonts w:ascii="Arial" w:hAnsi="Arial"/>
          <w:sz w:val="40"/>
          <w:szCs w:val="40"/>
        </w:rPr>
      </w:pPr>
    </w:p>
    <w:p w:rsidR="007765C1" w:rsidRDefault="007765C1" w:rsidP="007765C1">
      <w:pPr>
        <w:rPr>
          <w:rFonts w:ascii="Arial" w:hAnsi="Arial"/>
          <w:sz w:val="40"/>
          <w:szCs w:val="40"/>
        </w:rPr>
      </w:pPr>
    </w:p>
    <w:p w:rsidR="00414A9A" w:rsidRDefault="00414A9A" w:rsidP="007765C1">
      <w:pPr>
        <w:rPr>
          <w:rFonts w:ascii="Arial" w:hAnsi="Arial"/>
          <w:sz w:val="40"/>
          <w:szCs w:val="40"/>
        </w:rPr>
      </w:pPr>
    </w:p>
    <w:p w:rsidR="00414A9A" w:rsidRDefault="00414A9A" w:rsidP="007765C1">
      <w:pPr>
        <w:rPr>
          <w:rFonts w:ascii="Arial" w:hAnsi="Arial"/>
          <w:sz w:val="40"/>
          <w:szCs w:val="40"/>
        </w:rPr>
      </w:pPr>
    </w:p>
    <w:p w:rsidR="00414A9A" w:rsidRDefault="00414A9A" w:rsidP="007765C1">
      <w:pPr>
        <w:rPr>
          <w:rFonts w:ascii="Arial" w:hAnsi="Arial"/>
          <w:sz w:val="40"/>
          <w:szCs w:val="40"/>
        </w:rPr>
      </w:pPr>
    </w:p>
    <w:p w:rsidR="00414A9A" w:rsidRDefault="00414A9A" w:rsidP="007765C1">
      <w:pPr>
        <w:rPr>
          <w:rFonts w:ascii="Arial" w:hAnsi="Arial"/>
          <w:sz w:val="40"/>
          <w:szCs w:val="40"/>
        </w:rPr>
      </w:pPr>
    </w:p>
    <w:p w:rsidR="00414A9A" w:rsidRDefault="00414A9A" w:rsidP="007765C1">
      <w:pPr>
        <w:rPr>
          <w:rFonts w:ascii="Arial" w:hAnsi="Arial"/>
          <w:sz w:val="40"/>
          <w:szCs w:val="40"/>
        </w:rPr>
      </w:pPr>
    </w:p>
    <w:p w:rsidR="00414A9A" w:rsidRDefault="00414A9A" w:rsidP="007765C1">
      <w:pPr>
        <w:rPr>
          <w:rFonts w:ascii="Arial" w:hAnsi="Arial"/>
          <w:sz w:val="40"/>
          <w:szCs w:val="40"/>
        </w:rPr>
      </w:pPr>
    </w:p>
    <w:p w:rsidR="00414A9A" w:rsidRDefault="00414A9A" w:rsidP="007765C1">
      <w:pPr>
        <w:rPr>
          <w:rFonts w:ascii="Arial" w:hAnsi="Arial"/>
          <w:sz w:val="40"/>
          <w:szCs w:val="40"/>
        </w:rPr>
      </w:pPr>
    </w:p>
    <w:p w:rsidR="00414A9A" w:rsidRDefault="00414A9A" w:rsidP="007765C1">
      <w:pPr>
        <w:rPr>
          <w:rFonts w:ascii="Arial" w:hAnsi="Arial"/>
          <w:sz w:val="40"/>
          <w:szCs w:val="40"/>
        </w:rPr>
      </w:pPr>
    </w:p>
    <w:p w:rsidR="00414A9A" w:rsidRDefault="00414A9A" w:rsidP="007765C1">
      <w:pPr>
        <w:rPr>
          <w:rFonts w:ascii="Arial" w:hAnsi="Arial"/>
          <w:sz w:val="40"/>
          <w:szCs w:val="40"/>
        </w:rPr>
      </w:pPr>
    </w:p>
    <w:p w:rsidR="00414A9A" w:rsidRPr="00DC1A4C" w:rsidRDefault="00414A9A" w:rsidP="007765C1">
      <w:pPr>
        <w:rPr>
          <w:rFonts w:ascii="Arial" w:eastAsiaTheme="minorHAnsi" w:hAnsi="Arial"/>
          <w:sz w:val="22"/>
        </w:rPr>
      </w:pPr>
    </w:p>
    <w:p w:rsidR="007765C1" w:rsidRPr="00DC1A4C" w:rsidRDefault="007765C1" w:rsidP="007765C1">
      <w:pPr>
        <w:rPr>
          <w:rFonts w:ascii="Arial" w:eastAsiaTheme="minorHAnsi" w:hAnsi="Arial"/>
          <w:sz w:val="22"/>
        </w:rPr>
      </w:pPr>
    </w:p>
    <w:p w:rsidR="007765C1" w:rsidRPr="00DC1A4C" w:rsidRDefault="007765C1" w:rsidP="007765C1">
      <w:pPr>
        <w:rPr>
          <w:rFonts w:ascii="Arial" w:eastAsiaTheme="minorHAnsi" w:hAnsi="Arial"/>
          <w:sz w:val="22"/>
        </w:rPr>
      </w:pPr>
    </w:p>
    <w:p w:rsidR="007765C1" w:rsidRPr="00DC1A4C" w:rsidRDefault="007765C1" w:rsidP="007765C1">
      <w:pPr>
        <w:rPr>
          <w:rFonts w:ascii="Arial" w:eastAsiaTheme="minorHAnsi" w:hAnsi="Arial"/>
          <w:sz w:val="22"/>
        </w:rPr>
      </w:pPr>
    </w:p>
    <w:p w:rsidR="007765C1" w:rsidRDefault="007765C1" w:rsidP="007765C1">
      <w:pPr>
        <w:spacing w:after="200" w:line="276" w:lineRule="auto"/>
        <w:rPr>
          <w:rFonts w:ascii="Arial" w:eastAsiaTheme="minorHAnsi" w:hAnsi="Arial"/>
          <w:b/>
          <w:sz w:val="22"/>
        </w:rPr>
      </w:pPr>
    </w:p>
    <w:p w:rsidR="001C3CCF" w:rsidRDefault="001C3CCF" w:rsidP="007765C1">
      <w:pPr>
        <w:spacing w:after="200" w:line="276" w:lineRule="auto"/>
        <w:rPr>
          <w:rFonts w:ascii="Arial" w:eastAsiaTheme="minorHAnsi" w:hAnsi="Arial"/>
          <w:b/>
          <w:sz w:val="22"/>
        </w:rPr>
      </w:pPr>
    </w:p>
    <w:p w:rsidR="001C3CCF" w:rsidRDefault="001C3CCF" w:rsidP="007765C1">
      <w:pPr>
        <w:spacing w:after="200" w:line="276" w:lineRule="auto"/>
        <w:rPr>
          <w:rFonts w:ascii="Arial" w:eastAsiaTheme="minorHAnsi" w:hAnsi="Arial"/>
          <w:b/>
          <w:sz w:val="22"/>
        </w:rPr>
      </w:pPr>
    </w:p>
    <w:p w:rsidR="001C3CCF" w:rsidRDefault="001C3CCF" w:rsidP="007765C1">
      <w:pPr>
        <w:spacing w:after="200" w:line="276" w:lineRule="auto"/>
        <w:rPr>
          <w:rFonts w:ascii="Arial" w:eastAsiaTheme="minorHAnsi" w:hAnsi="Arial"/>
          <w:b/>
          <w:sz w:val="22"/>
        </w:rPr>
      </w:pPr>
    </w:p>
    <w:p w:rsidR="00EB3A42" w:rsidRDefault="00EB3A42" w:rsidP="007765C1">
      <w:pPr>
        <w:spacing w:after="200" w:line="276" w:lineRule="auto"/>
        <w:rPr>
          <w:rFonts w:ascii="Arial" w:eastAsiaTheme="minorHAnsi" w:hAnsi="Arial"/>
          <w:b/>
          <w:sz w:val="22"/>
        </w:rPr>
      </w:pPr>
    </w:p>
    <w:p w:rsidR="001C3CCF" w:rsidRDefault="00EB3A42" w:rsidP="007765C1">
      <w:pPr>
        <w:spacing w:after="200" w:line="276" w:lineRule="auto"/>
        <w:rPr>
          <w:rFonts w:ascii="Arial" w:eastAsiaTheme="minorHAnsi" w:hAnsi="Arial"/>
          <w:b/>
          <w:sz w:val="22"/>
        </w:rPr>
      </w:pPr>
      <w:r>
        <w:rPr>
          <w:rFonts w:ascii="Arial" w:eastAsiaTheme="minorHAnsi" w:hAnsi="Arial"/>
          <w:b/>
          <w:sz w:val="22"/>
        </w:rPr>
        <w:t>Note: Issues pertaining to transportation, out-of-pocket costs for health services, and low-or-no-cost dental services were not prioritized as the Top 4 community health needs. These issues were excluded from individual implementation for business purposes, but their themes were incorporated into the implementation plan(s) of other community health needs.</w:t>
      </w:r>
    </w:p>
    <w:p w:rsidR="001C3CCF" w:rsidRPr="00DC1A4C" w:rsidRDefault="001C3CCF" w:rsidP="007765C1">
      <w:pPr>
        <w:spacing w:after="200" w:line="276" w:lineRule="auto"/>
        <w:rPr>
          <w:rFonts w:ascii="Arial" w:eastAsiaTheme="minorHAnsi" w:hAnsi="Arial"/>
          <w:b/>
          <w:sz w:val="22"/>
        </w:rPr>
        <w:sectPr w:rsidR="001C3CCF" w:rsidRPr="00DC1A4C" w:rsidSect="00A366B9">
          <w:headerReference w:type="default" r:id="rId59"/>
          <w:pgSz w:w="12240" w:h="15840"/>
          <w:pgMar w:top="1440" w:right="1440" w:bottom="1440" w:left="1440" w:header="720" w:footer="720" w:gutter="0"/>
          <w:pgNumType w:start="1"/>
          <w:cols w:space="720"/>
          <w:docGrid w:linePitch="360"/>
        </w:sectPr>
      </w:pPr>
    </w:p>
    <w:p w:rsidR="007765C1" w:rsidRPr="00DC1A4C" w:rsidRDefault="007765C1" w:rsidP="007765C1">
      <w:pPr>
        <w:keepNext/>
        <w:keepLines/>
        <w:pBdr>
          <w:bottom w:val="single" w:sz="4" w:space="1" w:color="auto"/>
        </w:pBdr>
        <w:spacing w:before="480"/>
        <w:outlineLvl w:val="0"/>
        <w:rPr>
          <w:rFonts w:ascii="Arial" w:eastAsiaTheme="majorEastAsia" w:hAnsi="Arial"/>
          <w:b/>
          <w:bCs/>
          <w:color w:val="000000" w:themeColor="text1"/>
          <w:sz w:val="22"/>
          <w:szCs w:val="28"/>
        </w:rPr>
      </w:pPr>
      <w:bookmarkStart w:id="27" w:name="_Toc351379482"/>
      <w:r w:rsidRPr="00DC1A4C">
        <w:rPr>
          <w:rFonts w:ascii="Arial" w:eastAsiaTheme="majorEastAsia" w:hAnsi="Arial"/>
          <w:b/>
          <w:bCs/>
          <w:color w:val="000000" w:themeColor="text1"/>
          <w:sz w:val="22"/>
          <w:szCs w:val="28"/>
        </w:rPr>
        <w:t xml:space="preserve">Priority: </w:t>
      </w:r>
      <w:bookmarkEnd w:id="27"/>
      <w:r w:rsidR="004902B0">
        <w:rPr>
          <w:rFonts w:ascii="Arial" w:eastAsiaTheme="majorEastAsia" w:hAnsi="Arial"/>
          <w:b/>
          <w:bCs/>
          <w:color w:val="000000" w:themeColor="text1"/>
          <w:sz w:val="22"/>
          <w:szCs w:val="28"/>
        </w:rPr>
        <w:t>Mental Health / Behavioral Health Services</w:t>
      </w:r>
    </w:p>
    <w:p w:rsidR="007765C1" w:rsidRPr="00DC1A4C" w:rsidRDefault="007765C1" w:rsidP="007765C1">
      <w:pPr>
        <w:ind w:left="360"/>
        <w:rPr>
          <w:rFonts w:ascii="Arial" w:eastAsiaTheme="minorHAnsi" w:hAnsi="Arial"/>
          <w:sz w:val="22"/>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Objective/Strategy</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615C5B" w:rsidP="00E23786">
            <w:pPr>
              <w:numPr>
                <w:ilvl w:val="0"/>
                <w:numId w:val="26"/>
              </w:numPr>
              <w:rPr>
                <w:rFonts w:ascii="Arial" w:hAnsi="Arial"/>
                <w:sz w:val="20"/>
                <w:szCs w:val="20"/>
              </w:rPr>
            </w:pPr>
            <w:r>
              <w:rPr>
                <w:rFonts w:ascii="Arial" w:hAnsi="Arial"/>
                <w:sz w:val="20"/>
                <w:szCs w:val="20"/>
              </w:rPr>
              <w:t>To collaborate with Mackinac County mental / behavioral health resources to improve community and patient awareness of mental / behavioral health services in our community.</w:t>
            </w:r>
          </w:p>
          <w:p w:rsidR="00615C5B" w:rsidRPr="00DC1A4C" w:rsidRDefault="00615C5B" w:rsidP="00615C5B">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Tactics (How)</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615C5B" w:rsidP="007765C1">
            <w:pPr>
              <w:numPr>
                <w:ilvl w:val="0"/>
                <w:numId w:val="18"/>
              </w:numPr>
              <w:rPr>
                <w:rFonts w:ascii="Arial" w:hAnsi="Arial"/>
                <w:sz w:val="20"/>
                <w:szCs w:val="20"/>
              </w:rPr>
            </w:pPr>
            <w:r>
              <w:rPr>
                <w:rFonts w:ascii="Arial" w:hAnsi="Arial"/>
                <w:sz w:val="20"/>
                <w:szCs w:val="20"/>
              </w:rPr>
              <w:t>Facilitate Community Task Force at Mackinac Straits Hospital</w:t>
            </w:r>
          </w:p>
          <w:p w:rsidR="00615C5B" w:rsidRDefault="00615C5B" w:rsidP="007765C1">
            <w:pPr>
              <w:numPr>
                <w:ilvl w:val="0"/>
                <w:numId w:val="18"/>
              </w:numPr>
              <w:rPr>
                <w:rFonts w:ascii="Arial" w:hAnsi="Arial"/>
                <w:sz w:val="20"/>
                <w:szCs w:val="20"/>
              </w:rPr>
            </w:pPr>
            <w:r>
              <w:rPr>
                <w:rFonts w:ascii="Arial" w:hAnsi="Arial"/>
                <w:sz w:val="20"/>
                <w:szCs w:val="20"/>
              </w:rPr>
              <w:t xml:space="preserve">Coordinate with resources in the state available to assist clinic patients  </w:t>
            </w:r>
          </w:p>
          <w:p w:rsidR="00615C5B" w:rsidRDefault="00615C5B" w:rsidP="007765C1">
            <w:pPr>
              <w:numPr>
                <w:ilvl w:val="0"/>
                <w:numId w:val="18"/>
              </w:numPr>
              <w:rPr>
                <w:rFonts w:ascii="Arial" w:hAnsi="Arial"/>
                <w:sz w:val="20"/>
                <w:szCs w:val="20"/>
              </w:rPr>
            </w:pPr>
            <w:r>
              <w:rPr>
                <w:rFonts w:ascii="Arial" w:hAnsi="Arial"/>
                <w:sz w:val="20"/>
                <w:szCs w:val="20"/>
              </w:rPr>
              <w:t>Coordinate with local or regional resources to promote discussion of community needs and possible solutions</w:t>
            </w:r>
          </w:p>
          <w:p w:rsidR="00615C5B" w:rsidRPr="00DC1A4C" w:rsidRDefault="00615C5B" w:rsidP="007765C1">
            <w:pPr>
              <w:numPr>
                <w:ilvl w:val="0"/>
                <w:numId w:val="18"/>
              </w:numPr>
              <w:rPr>
                <w:rFonts w:ascii="Arial" w:hAnsi="Arial"/>
                <w:sz w:val="20"/>
                <w:szCs w:val="20"/>
              </w:rPr>
            </w:pPr>
            <w:r>
              <w:rPr>
                <w:rFonts w:ascii="Arial" w:hAnsi="Arial"/>
                <w:sz w:val="20"/>
                <w:szCs w:val="20"/>
              </w:rPr>
              <w:t>Promote Mental Health / Behavioral Health Awareness during one month a year</w:t>
            </w:r>
          </w:p>
          <w:p w:rsidR="007765C1" w:rsidRPr="00DC1A4C" w:rsidRDefault="007765C1" w:rsidP="007765C1">
            <w:pPr>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Programs/Resources to Commit</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615C5B" w:rsidP="00E23786">
            <w:pPr>
              <w:numPr>
                <w:ilvl w:val="0"/>
                <w:numId w:val="18"/>
              </w:numPr>
              <w:rPr>
                <w:rFonts w:ascii="Arial" w:hAnsi="Arial"/>
                <w:sz w:val="20"/>
                <w:szCs w:val="20"/>
              </w:rPr>
            </w:pPr>
            <w:r>
              <w:rPr>
                <w:rFonts w:ascii="Arial" w:hAnsi="Arial"/>
                <w:sz w:val="20"/>
                <w:szCs w:val="20"/>
              </w:rPr>
              <w:t>Community Task Force</w:t>
            </w:r>
          </w:p>
          <w:p w:rsidR="00615C5B" w:rsidRDefault="00615C5B" w:rsidP="00E23786">
            <w:pPr>
              <w:numPr>
                <w:ilvl w:val="0"/>
                <w:numId w:val="18"/>
              </w:numPr>
              <w:rPr>
                <w:rFonts w:ascii="Arial" w:hAnsi="Arial"/>
                <w:sz w:val="20"/>
                <w:szCs w:val="20"/>
              </w:rPr>
            </w:pPr>
            <w:r>
              <w:rPr>
                <w:rFonts w:ascii="Arial" w:hAnsi="Arial"/>
                <w:sz w:val="20"/>
                <w:szCs w:val="20"/>
              </w:rPr>
              <w:t>MSHS Social Worker</w:t>
            </w:r>
          </w:p>
          <w:p w:rsidR="00615C5B" w:rsidRDefault="00615C5B" w:rsidP="00E23786">
            <w:pPr>
              <w:numPr>
                <w:ilvl w:val="0"/>
                <w:numId w:val="18"/>
              </w:numPr>
              <w:rPr>
                <w:rFonts w:ascii="Arial" w:hAnsi="Arial"/>
                <w:sz w:val="20"/>
                <w:szCs w:val="20"/>
              </w:rPr>
            </w:pPr>
            <w:r>
              <w:rPr>
                <w:rFonts w:ascii="Arial" w:hAnsi="Arial"/>
                <w:sz w:val="20"/>
                <w:szCs w:val="20"/>
              </w:rPr>
              <w:t>MSHS Clinics Leaders</w:t>
            </w:r>
          </w:p>
          <w:p w:rsidR="00615C5B" w:rsidRPr="00DC1A4C" w:rsidRDefault="00615C5B" w:rsidP="00615C5B">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Impact of Programs/Resources on Health Need</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615C5B" w:rsidP="00E23786">
            <w:pPr>
              <w:numPr>
                <w:ilvl w:val="0"/>
                <w:numId w:val="19"/>
              </w:numPr>
              <w:rPr>
                <w:rFonts w:ascii="Arial" w:hAnsi="Arial"/>
                <w:sz w:val="20"/>
                <w:szCs w:val="20"/>
              </w:rPr>
            </w:pPr>
            <w:r>
              <w:rPr>
                <w:rFonts w:ascii="Arial" w:hAnsi="Arial"/>
                <w:sz w:val="20"/>
                <w:szCs w:val="20"/>
              </w:rPr>
              <w:t xml:space="preserve">Improved utilization of mental health / </w:t>
            </w:r>
            <w:r w:rsidR="0084630B">
              <w:rPr>
                <w:rFonts w:ascii="Arial" w:hAnsi="Arial"/>
                <w:sz w:val="20"/>
                <w:szCs w:val="20"/>
              </w:rPr>
              <w:t>behavioral health service among community members</w:t>
            </w:r>
          </w:p>
          <w:p w:rsidR="00615C5B" w:rsidRPr="00DC1A4C" w:rsidRDefault="00615C5B" w:rsidP="00615C5B">
            <w:pPr>
              <w:ind w:left="36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Accountable Parties</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84630B" w:rsidP="00E23786">
            <w:pPr>
              <w:numPr>
                <w:ilvl w:val="0"/>
                <w:numId w:val="20"/>
              </w:numPr>
              <w:rPr>
                <w:rFonts w:ascii="Arial" w:hAnsi="Arial"/>
                <w:sz w:val="20"/>
                <w:szCs w:val="20"/>
              </w:rPr>
            </w:pPr>
            <w:r>
              <w:rPr>
                <w:rFonts w:ascii="Arial" w:hAnsi="Arial"/>
                <w:sz w:val="20"/>
                <w:szCs w:val="20"/>
              </w:rPr>
              <w:t>MSHS Leadership</w:t>
            </w:r>
          </w:p>
          <w:p w:rsidR="0084630B" w:rsidRDefault="0084630B" w:rsidP="00E23786">
            <w:pPr>
              <w:numPr>
                <w:ilvl w:val="0"/>
                <w:numId w:val="20"/>
              </w:numPr>
              <w:rPr>
                <w:rFonts w:ascii="Arial" w:hAnsi="Arial"/>
                <w:sz w:val="20"/>
                <w:szCs w:val="20"/>
              </w:rPr>
            </w:pPr>
            <w:r>
              <w:rPr>
                <w:rFonts w:ascii="Arial" w:hAnsi="Arial"/>
                <w:sz w:val="20"/>
                <w:szCs w:val="20"/>
              </w:rPr>
              <w:t>Community partners, patients and families</w:t>
            </w:r>
          </w:p>
          <w:p w:rsidR="0084630B" w:rsidRPr="00DC1A4C" w:rsidRDefault="0084630B" w:rsidP="0084630B">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Partnerships/Collaboration</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ind w:left="720"/>
              <w:rPr>
                <w:rFonts w:ascii="Arial" w:hAnsi="Arial"/>
                <w:sz w:val="20"/>
                <w:szCs w:val="20"/>
              </w:rPr>
            </w:pPr>
          </w:p>
          <w:p w:rsidR="007765C1" w:rsidRDefault="0084630B" w:rsidP="00E23786">
            <w:pPr>
              <w:numPr>
                <w:ilvl w:val="0"/>
                <w:numId w:val="27"/>
              </w:numPr>
              <w:rPr>
                <w:rFonts w:ascii="Arial" w:hAnsi="Arial"/>
                <w:sz w:val="20"/>
                <w:szCs w:val="20"/>
              </w:rPr>
            </w:pPr>
            <w:r>
              <w:rPr>
                <w:rFonts w:ascii="Arial" w:hAnsi="Arial"/>
                <w:sz w:val="20"/>
                <w:szCs w:val="20"/>
              </w:rPr>
              <w:t>Hiawatha Behavioral Health</w:t>
            </w:r>
          </w:p>
          <w:p w:rsidR="0084630B" w:rsidRDefault="0084630B" w:rsidP="00E23786">
            <w:pPr>
              <w:numPr>
                <w:ilvl w:val="0"/>
                <w:numId w:val="27"/>
              </w:numPr>
              <w:rPr>
                <w:rFonts w:ascii="Arial" w:hAnsi="Arial"/>
                <w:sz w:val="20"/>
                <w:szCs w:val="20"/>
              </w:rPr>
            </w:pPr>
            <w:r>
              <w:rPr>
                <w:rFonts w:ascii="Arial" w:hAnsi="Arial"/>
                <w:sz w:val="20"/>
                <w:szCs w:val="20"/>
              </w:rPr>
              <w:t>Business leaders</w:t>
            </w:r>
          </w:p>
          <w:p w:rsidR="0084630B" w:rsidRDefault="0084630B" w:rsidP="00E23786">
            <w:pPr>
              <w:numPr>
                <w:ilvl w:val="0"/>
                <w:numId w:val="27"/>
              </w:numPr>
              <w:rPr>
                <w:rFonts w:ascii="Arial" w:hAnsi="Arial"/>
                <w:sz w:val="20"/>
                <w:szCs w:val="20"/>
              </w:rPr>
            </w:pPr>
            <w:r>
              <w:rPr>
                <w:rFonts w:ascii="Arial" w:hAnsi="Arial"/>
                <w:sz w:val="20"/>
                <w:szCs w:val="20"/>
              </w:rPr>
              <w:t>Sault Tribe of Chippewa Indians</w:t>
            </w:r>
          </w:p>
          <w:p w:rsidR="00367481" w:rsidRDefault="00367481" w:rsidP="00E23786">
            <w:pPr>
              <w:numPr>
                <w:ilvl w:val="0"/>
                <w:numId w:val="27"/>
              </w:numPr>
              <w:rPr>
                <w:rFonts w:ascii="Arial" w:hAnsi="Arial"/>
                <w:sz w:val="20"/>
                <w:szCs w:val="20"/>
              </w:rPr>
            </w:pPr>
            <w:r>
              <w:rPr>
                <w:rFonts w:ascii="Arial" w:hAnsi="Arial"/>
                <w:sz w:val="20"/>
                <w:szCs w:val="20"/>
              </w:rPr>
              <w:t>Hope Network – Bay Haven Crisis &amp; Integration Care</w:t>
            </w:r>
            <w:bookmarkStart w:id="28" w:name="_GoBack"/>
            <w:bookmarkEnd w:id="28"/>
          </w:p>
          <w:p w:rsidR="0084630B" w:rsidRDefault="0084630B" w:rsidP="00E23786">
            <w:pPr>
              <w:numPr>
                <w:ilvl w:val="0"/>
                <w:numId w:val="27"/>
              </w:numPr>
              <w:rPr>
                <w:rFonts w:ascii="Arial" w:hAnsi="Arial"/>
                <w:sz w:val="20"/>
                <w:szCs w:val="20"/>
              </w:rPr>
            </w:pPr>
            <w:r>
              <w:rPr>
                <w:rFonts w:ascii="Arial" w:hAnsi="Arial"/>
                <w:sz w:val="20"/>
                <w:szCs w:val="20"/>
              </w:rPr>
              <w:t>Non-governmental organizations in the state</w:t>
            </w:r>
          </w:p>
          <w:p w:rsidR="0084630B" w:rsidRPr="00DC1A4C" w:rsidRDefault="0084630B" w:rsidP="0084630B">
            <w:pPr>
              <w:ind w:left="720"/>
              <w:rPr>
                <w:rFonts w:ascii="Arial" w:hAnsi="Arial"/>
                <w:sz w:val="20"/>
                <w:szCs w:val="20"/>
              </w:rPr>
            </w:pPr>
          </w:p>
        </w:tc>
      </w:tr>
    </w:tbl>
    <w:p w:rsidR="007765C1" w:rsidRPr="00DC1A4C" w:rsidRDefault="007765C1" w:rsidP="007765C1">
      <w:pPr>
        <w:spacing w:after="200" w:line="276" w:lineRule="auto"/>
        <w:rPr>
          <w:rFonts w:ascii="Arial" w:eastAsiaTheme="majorEastAsia" w:hAnsi="Arial"/>
          <w:b/>
          <w:bCs/>
          <w:color w:val="000000" w:themeColor="text1"/>
          <w:sz w:val="22"/>
          <w:szCs w:val="28"/>
        </w:rPr>
      </w:pPr>
      <w:r w:rsidRPr="00DC1A4C">
        <w:rPr>
          <w:rFonts w:ascii="Arial" w:eastAsiaTheme="minorHAnsi" w:hAnsi="Arial"/>
          <w:sz w:val="22"/>
        </w:rPr>
        <w:br w:type="page"/>
      </w:r>
    </w:p>
    <w:p w:rsidR="007765C1" w:rsidRPr="00DC1A4C" w:rsidRDefault="007765C1" w:rsidP="007765C1">
      <w:pPr>
        <w:keepNext/>
        <w:keepLines/>
        <w:pBdr>
          <w:bottom w:val="single" w:sz="4" w:space="1" w:color="auto"/>
        </w:pBdr>
        <w:spacing w:before="480"/>
        <w:outlineLvl w:val="0"/>
        <w:rPr>
          <w:rFonts w:ascii="Arial" w:eastAsiaTheme="majorEastAsia" w:hAnsi="Arial"/>
          <w:b/>
          <w:bCs/>
          <w:color w:val="000000" w:themeColor="text1"/>
          <w:sz w:val="22"/>
          <w:szCs w:val="28"/>
        </w:rPr>
      </w:pPr>
      <w:bookmarkStart w:id="29" w:name="_Toc351379483"/>
      <w:r w:rsidRPr="004902B0">
        <w:rPr>
          <w:rFonts w:ascii="Arial" w:eastAsiaTheme="majorEastAsia" w:hAnsi="Arial"/>
          <w:b/>
          <w:bCs/>
          <w:color w:val="000000" w:themeColor="text1"/>
          <w:sz w:val="22"/>
          <w:szCs w:val="28"/>
        </w:rPr>
        <w:t>Priority:</w:t>
      </w:r>
      <w:bookmarkEnd w:id="29"/>
      <w:r w:rsidR="004902B0" w:rsidRPr="004902B0">
        <w:rPr>
          <w:rFonts w:ascii="Arial" w:eastAsiaTheme="majorEastAsia" w:hAnsi="Arial"/>
          <w:b/>
          <w:bCs/>
          <w:color w:val="000000" w:themeColor="text1"/>
          <w:sz w:val="22"/>
          <w:szCs w:val="28"/>
        </w:rPr>
        <w:t xml:space="preserve"> Community Education Programs</w:t>
      </w:r>
    </w:p>
    <w:p w:rsidR="007765C1" w:rsidRPr="00DC1A4C" w:rsidRDefault="007765C1" w:rsidP="007765C1">
      <w:pPr>
        <w:ind w:left="360"/>
        <w:rPr>
          <w:rFonts w:ascii="Arial" w:eastAsiaTheme="minorHAnsi" w:hAnsi="Arial"/>
          <w:sz w:val="22"/>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Objective/Strategy</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453215" w:rsidP="00E23786">
            <w:pPr>
              <w:numPr>
                <w:ilvl w:val="0"/>
                <w:numId w:val="6"/>
              </w:numPr>
              <w:rPr>
                <w:rFonts w:ascii="Arial" w:hAnsi="Arial"/>
                <w:sz w:val="20"/>
                <w:szCs w:val="20"/>
              </w:rPr>
            </w:pPr>
            <w:r>
              <w:rPr>
                <w:rFonts w:ascii="Arial" w:hAnsi="Arial"/>
                <w:sz w:val="20"/>
                <w:szCs w:val="20"/>
              </w:rPr>
              <w:t>Collaborate with community and state organizations to improve awareness of available health and nutrition education programs and services in Mackinac County.</w:t>
            </w:r>
          </w:p>
          <w:p w:rsidR="00453215" w:rsidRPr="00DC1A4C" w:rsidRDefault="00453215" w:rsidP="00453215">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Tactics (How)</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453215" w:rsidP="00E23786">
            <w:pPr>
              <w:numPr>
                <w:ilvl w:val="0"/>
                <w:numId w:val="6"/>
              </w:numPr>
              <w:rPr>
                <w:rFonts w:ascii="Arial" w:hAnsi="Arial"/>
                <w:sz w:val="20"/>
                <w:szCs w:val="20"/>
              </w:rPr>
            </w:pPr>
            <w:r>
              <w:rPr>
                <w:rFonts w:ascii="Arial" w:hAnsi="Arial"/>
                <w:sz w:val="20"/>
                <w:szCs w:val="20"/>
              </w:rPr>
              <w:t>Connect with community resources to identify scope of services available</w:t>
            </w:r>
          </w:p>
          <w:p w:rsidR="00453215" w:rsidRDefault="00453215" w:rsidP="00E23786">
            <w:pPr>
              <w:numPr>
                <w:ilvl w:val="0"/>
                <w:numId w:val="6"/>
              </w:numPr>
              <w:rPr>
                <w:rFonts w:ascii="Arial" w:hAnsi="Arial"/>
                <w:sz w:val="20"/>
                <w:szCs w:val="20"/>
              </w:rPr>
            </w:pPr>
            <w:r>
              <w:rPr>
                <w:rFonts w:ascii="Arial" w:hAnsi="Arial"/>
                <w:sz w:val="20"/>
                <w:szCs w:val="20"/>
              </w:rPr>
              <w:t>Coordinate with MSHS’ Clinic Leaders to share information about community education resources</w:t>
            </w:r>
          </w:p>
          <w:p w:rsidR="00453215" w:rsidRDefault="00453215" w:rsidP="00E23786">
            <w:pPr>
              <w:numPr>
                <w:ilvl w:val="0"/>
                <w:numId w:val="6"/>
              </w:numPr>
              <w:rPr>
                <w:rFonts w:ascii="Arial" w:hAnsi="Arial"/>
                <w:sz w:val="20"/>
                <w:szCs w:val="20"/>
              </w:rPr>
            </w:pPr>
            <w:r>
              <w:rPr>
                <w:rFonts w:ascii="Arial" w:hAnsi="Arial"/>
                <w:sz w:val="20"/>
                <w:szCs w:val="20"/>
              </w:rPr>
              <w:t xml:space="preserve">Schedule meetings at MSHS, </w:t>
            </w:r>
            <w:r w:rsidR="00BF670B">
              <w:rPr>
                <w:rFonts w:ascii="Arial" w:hAnsi="Arial"/>
                <w:sz w:val="20"/>
                <w:szCs w:val="20"/>
              </w:rPr>
              <w:t xml:space="preserve">and </w:t>
            </w:r>
            <w:r>
              <w:rPr>
                <w:rFonts w:ascii="Arial" w:hAnsi="Arial"/>
                <w:sz w:val="20"/>
                <w:szCs w:val="20"/>
              </w:rPr>
              <w:t xml:space="preserve">provide the space and </w:t>
            </w:r>
            <w:r w:rsidR="00BF670B">
              <w:rPr>
                <w:rFonts w:ascii="Arial" w:hAnsi="Arial"/>
                <w:sz w:val="20"/>
                <w:szCs w:val="20"/>
              </w:rPr>
              <w:t>assistance to help</w:t>
            </w:r>
            <w:r>
              <w:rPr>
                <w:rFonts w:ascii="Arial" w:hAnsi="Arial"/>
                <w:sz w:val="20"/>
                <w:szCs w:val="20"/>
              </w:rPr>
              <w:t xml:space="preserve"> organizations promote</w:t>
            </w:r>
            <w:r w:rsidR="00BF670B">
              <w:rPr>
                <w:rFonts w:ascii="Arial" w:hAnsi="Arial"/>
                <w:sz w:val="20"/>
                <w:szCs w:val="20"/>
              </w:rPr>
              <w:t xml:space="preserve"> their services to MSHS and Mackinac County.</w:t>
            </w:r>
            <w:r>
              <w:rPr>
                <w:rFonts w:ascii="Arial" w:hAnsi="Arial"/>
                <w:sz w:val="20"/>
                <w:szCs w:val="20"/>
              </w:rPr>
              <w:t xml:space="preserve"> </w:t>
            </w:r>
          </w:p>
          <w:p w:rsidR="00453215" w:rsidRPr="00DC1A4C" w:rsidRDefault="00453215" w:rsidP="00453215">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Programs/Resources to Commit</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BF670B" w:rsidP="00BF670B">
            <w:pPr>
              <w:pStyle w:val="ListParagraph"/>
              <w:numPr>
                <w:ilvl w:val="0"/>
                <w:numId w:val="29"/>
              </w:numPr>
              <w:rPr>
                <w:rFonts w:ascii="Arial" w:hAnsi="Arial"/>
                <w:sz w:val="20"/>
                <w:szCs w:val="20"/>
              </w:rPr>
            </w:pPr>
            <w:r>
              <w:rPr>
                <w:rFonts w:ascii="Arial" w:hAnsi="Arial"/>
                <w:sz w:val="20"/>
                <w:szCs w:val="20"/>
              </w:rPr>
              <w:t>MSHS Leadership</w:t>
            </w:r>
          </w:p>
          <w:p w:rsidR="00BF670B" w:rsidRDefault="00BF670B" w:rsidP="00BF670B">
            <w:pPr>
              <w:pStyle w:val="ListParagraph"/>
              <w:numPr>
                <w:ilvl w:val="0"/>
                <w:numId w:val="29"/>
              </w:numPr>
              <w:rPr>
                <w:rFonts w:ascii="Arial" w:hAnsi="Arial"/>
                <w:sz w:val="20"/>
                <w:szCs w:val="20"/>
              </w:rPr>
            </w:pPr>
            <w:r>
              <w:rPr>
                <w:rFonts w:ascii="Arial" w:hAnsi="Arial"/>
                <w:sz w:val="20"/>
                <w:szCs w:val="20"/>
              </w:rPr>
              <w:t>MSHS Social Worker</w:t>
            </w:r>
          </w:p>
          <w:p w:rsidR="00BF670B" w:rsidRDefault="00BF670B" w:rsidP="00BF670B">
            <w:pPr>
              <w:pStyle w:val="ListParagraph"/>
              <w:numPr>
                <w:ilvl w:val="0"/>
                <w:numId w:val="29"/>
              </w:numPr>
              <w:rPr>
                <w:rFonts w:ascii="Arial" w:hAnsi="Arial"/>
                <w:sz w:val="20"/>
                <w:szCs w:val="20"/>
              </w:rPr>
            </w:pPr>
            <w:r>
              <w:rPr>
                <w:rFonts w:ascii="Arial" w:hAnsi="Arial"/>
                <w:sz w:val="20"/>
                <w:szCs w:val="20"/>
              </w:rPr>
              <w:t>MSHS Clinics’</w:t>
            </w:r>
            <w:r w:rsidR="006341EF">
              <w:rPr>
                <w:rFonts w:ascii="Arial" w:hAnsi="Arial"/>
                <w:sz w:val="20"/>
                <w:szCs w:val="20"/>
              </w:rPr>
              <w:t xml:space="preserve"> Car</w:t>
            </w:r>
            <w:r>
              <w:rPr>
                <w:rFonts w:ascii="Arial" w:hAnsi="Arial"/>
                <w:sz w:val="20"/>
                <w:szCs w:val="20"/>
              </w:rPr>
              <w:t>e Manager</w:t>
            </w:r>
          </w:p>
          <w:p w:rsidR="00BF670B" w:rsidRPr="00BF670B" w:rsidRDefault="00BF670B" w:rsidP="00BF670B">
            <w:pPr>
              <w:pStyle w:val="ListParagraph"/>
              <w:numPr>
                <w:ilvl w:val="0"/>
                <w:numId w:val="29"/>
              </w:numPr>
              <w:rPr>
                <w:rFonts w:ascii="Arial" w:hAnsi="Arial"/>
                <w:sz w:val="20"/>
                <w:szCs w:val="20"/>
              </w:rPr>
            </w:pPr>
            <w:r>
              <w:rPr>
                <w:rFonts w:ascii="Arial" w:hAnsi="Arial"/>
                <w:sz w:val="20"/>
                <w:szCs w:val="20"/>
              </w:rPr>
              <w:t>MSHS Patient Advocate</w:t>
            </w:r>
          </w:p>
          <w:p w:rsidR="007765C1" w:rsidRPr="00DC1A4C" w:rsidRDefault="007765C1" w:rsidP="007765C1">
            <w:pPr>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Impact of Programs/Resources on Health Need</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BF670B" w:rsidP="00E23786">
            <w:pPr>
              <w:numPr>
                <w:ilvl w:val="0"/>
                <w:numId w:val="22"/>
              </w:numPr>
              <w:rPr>
                <w:rFonts w:ascii="Arial" w:hAnsi="Arial"/>
                <w:sz w:val="20"/>
                <w:szCs w:val="20"/>
              </w:rPr>
            </w:pPr>
            <w:r>
              <w:rPr>
                <w:rFonts w:ascii="Arial" w:hAnsi="Arial"/>
                <w:sz w:val="20"/>
                <w:szCs w:val="20"/>
              </w:rPr>
              <w:t>Improved awareness and utilization of programs available in Mackinac County</w:t>
            </w:r>
          </w:p>
          <w:p w:rsidR="00BF670B" w:rsidRPr="00DC1A4C" w:rsidRDefault="00BF670B" w:rsidP="00BF670B">
            <w:pPr>
              <w:ind w:left="36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Accountable Parties</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BF670B" w:rsidRPr="00BF670B" w:rsidRDefault="00BF670B" w:rsidP="00BF670B">
            <w:pPr>
              <w:numPr>
                <w:ilvl w:val="0"/>
                <w:numId w:val="23"/>
              </w:numPr>
              <w:rPr>
                <w:rFonts w:ascii="Arial" w:hAnsi="Arial"/>
                <w:sz w:val="20"/>
                <w:szCs w:val="20"/>
              </w:rPr>
            </w:pPr>
            <w:r>
              <w:rPr>
                <w:rFonts w:ascii="Arial" w:hAnsi="Arial"/>
                <w:sz w:val="20"/>
                <w:szCs w:val="20"/>
              </w:rPr>
              <w:t>MSHS Leadership</w:t>
            </w:r>
          </w:p>
          <w:p w:rsidR="00BF670B" w:rsidRPr="00DC1A4C" w:rsidRDefault="00BF670B" w:rsidP="00BF670B">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Partnerships/Collaboration</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BF670B" w:rsidP="007765C1">
            <w:pPr>
              <w:numPr>
                <w:ilvl w:val="0"/>
                <w:numId w:val="24"/>
              </w:numPr>
              <w:rPr>
                <w:rFonts w:ascii="Arial" w:hAnsi="Arial"/>
                <w:sz w:val="20"/>
                <w:szCs w:val="20"/>
              </w:rPr>
            </w:pPr>
            <w:r>
              <w:rPr>
                <w:rFonts w:ascii="Arial" w:hAnsi="Arial"/>
                <w:sz w:val="20"/>
                <w:szCs w:val="20"/>
              </w:rPr>
              <w:t>MSU-Extension</w:t>
            </w:r>
          </w:p>
          <w:p w:rsidR="00BF670B" w:rsidRDefault="00BF670B" w:rsidP="007765C1">
            <w:pPr>
              <w:numPr>
                <w:ilvl w:val="0"/>
                <w:numId w:val="24"/>
              </w:numPr>
              <w:rPr>
                <w:rFonts w:ascii="Arial" w:hAnsi="Arial"/>
                <w:sz w:val="20"/>
                <w:szCs w:val="20"/>
              </w:rPr>
            </w:pPr>
            <w:r>
              <w:rPr>
                <w:rFonts w:ascii="Arial" w:hAnsi="Arial"/>
                <w:sz w:val="20"/>
                <w:szCs w:val="20"/>
              </w:rPr>
              <w:t>Sault Tribe of Chippewa Indians</w:t>
            </w:r>
          </w:p>
          <w:p w:rsidR="00BF670B" w:rsidRDefault="00BF670B" w:rsidP="007765C1">
            <w:pPr>
              <w:numPr>
                <w:ilvl w:val="0"/>
                <w:numId w:val="24"/>
              </w:numPr>
              <w:rPr>
                <w:rFonts w:ascii="Arial" w:hAnsi="Arial"/>
                <w:sz w:val="20"/>
                <w:szCs w:val="20"/>
              </w:rPr>
            </w:pPr>
            <w:r>
              <w:rPr>
                <w:rFonts w:ascii="Arial" w:hAnsi="Arial"/>
                <w:sz w:val="20"/>
                <w:szCs w:val="20"/>
              </w:rPr>
              <w:t>Mackinac County Veterans</w:t>
            </w:r>
          </w:p>
          <w:p w:rsidR="00BF670B" w:rsidRDefault="00BF670B" w:rsidP="007765C1">
            <w:pPr>
              <w:numPr>
                <w:ilvl w:val="0"/>
                <w:numId w:val="24"/>
              </w:numPr>
              <w:rPr>
                <w:rFonts w:ascii="Arial" w:hAnsi="Arial"/>
                <w:sz w:val="20"/>
                <w:szCs w:val="20"/>
              </w:rPr>
            </w:pPr>
            <w:r>
              <w:rPr>
                <w:rFonts w:ascii="Arial" w:hAnsi="Arial"/>
                <w:sz w:val="20"/>
                <w:szCs w:val="20"/>
              </w:rPr>
              <w:t>LMAS Health Department</w:t>
            </w:r>
          </w:p>
          <w:p w:rsidR="00BF670B" w:rsidRPr="00DC1A4C" w:rsidRDefault="00BF670B" w:rsidP="00BF670B">
            <w:pPr>
              <w:ind w:left="720"/>
              <w:rPr>
                <w:rFonts w:ascii="Arial" w:hAnsi="Arial"/>
                <w:sz w:val="20"/>
                <w:szCs w:val="20"/>
              </w:rPr>
            </w:pPr>
          </w:p>
        </w:tc>
      </w:tr>
    </w:tbl>
    <w:p w:rsidR="007765C1" w:rsidRPr="00DC1A4C" w:rsidRDefault="007765C1" w:rsidP="007765C1">
      <w:pPr>
        <w:keepNext/>
        <w:keepLines/>
        <w:spacing w:before="480"/>
        <w:outlineLvl w:val="0"/>
        <w:rPr>
          <w:rFonts w:ascii="Arial" w:eastAsiaTheme="majorEastAsia" w:hAnsi="Arial"/>
          <w:b/>
          <w:bCs/>
          <w:color w:val="000000" w:themeColor="text1"/>
          <w:sz w:val="22"/>
          <w:szCs w:val="28"/>
        </w:rPr>
      </w:pPr>
    </w:p>
    <w:p w:rsidR="007765C1" w:rsidRPr="00DC1A4C" w:rsidRDefault="007765C1" w:rsidP="007765C1">
      <w:pPr>
        <w:spacing w:after="200" w:line="276" w:lineRule="auto"/>
        <w:rPr>
          <w:rFonts w:ascii="Arial" w:eastAsiaTheme="majorEastAsia" w:hAnsi="Arial"/>
          <w:b/>
          <w:bCs/>
          <w:color w:val="000000" w:themeColor="text1"/>
          <w:sz w:val="22"/>
          <w:szCs w:val="28"/>
        </w:rPr>
      </w:pPr>
      <w:r w:rsidRPr="00DC1A4C">
        <w:rPr>
          <w:rFonts w:ascii="Arial" w:eastAsiaTheme="minorHAnsi" w:hAnsi="Arial"/>
          <w:sz w:val="22"/>
        </w:rPr>
        <w:br w:type="page"/>
      </w:r>
    </w:p>
    <w:p w:rsidR="007765C1" w:rsidRPr="00DC1A4C" w:rsidRDefault="007765C1" w:rsidP="007765C1">
      <w:pPr>
        <w:keepNext/>
        <w:keepLines/>
        <w:pBdr>
          <w:bottom w:val="single" w:sz="4" w:space="1" w:color="auto"/>
        </w:pBdr>
        <w:spacing w:before="480"/>
        <w:outlineLvl w:val="0"/>
        <w:rPr>
          <w:rFonts w:ascii="Arial" w:eastAsiaTheme="majorEastAsia" w:hAnsi="Arial"/>
          <w:b/>
          <w:bCs/>
          <w:color w:val="000000" w:themeColor="text1"/>
          <w:sz w:val="22"/>
          <w:szCs w:val="28"/>
        </w:rPr>
      </w:pPr>
      <w:bookmarkStart w:id="30" w:name="_Toc351379486"/>
      <w:r w:rsidRPr="004902B0">
        <w:rPr>
          <w:rFonts w:ascii="Arial" w:eastAsiaTheme="majorEastAsia" w:hAnsi="Arial"/>
          <w:b/>
          <w:bCs/>
          <w:color w:val="000000" w:themeColor="text1"/>
          <w:sz w:val="22"/>
          <w:szCs w:val="28"/>
        </w:rPr>
        <w:t xml:space="preserve">Priority: </w:t>
      </w:r>
      <w:bookmarkEnd w:id="30"/>
      <w:r w:rsidR="004902B0">
        <w:rPr>
          <w:rFonts w:ascii="Arial" w:eastAsiaTheme="majorEastAsia" w:hAnsi="Arial"/>
          <w:b/>
          <w:bCs/>
          <w:color w:val="000000" w:themeColor="text1"/>
          <w:sz w:val="22"/>
          <w:szCs w:val="28"/>
        </w:rPr>
        <w:t>Obesity</w:t>
      </w:r>
    </w:p>
    <w:p w:rsidR="007765C1" w:rsidRPr="00DC1A4C" w:rsidRDefault="007765C1" w:rsidP="007765C1">
      <w:pPr>
        <w:ind w:left="360"/>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Objective/Strategy</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2B09EB" w:rsidP="00E23786">
            <w:pPr>
              <w:numPr>
                <w:ilvl w:val="0"/>
                <w:numId w:val="9"/>
              </w:numPr>
              <w:rPr>
                <w:rFonts w:ascii="Arial" w:hAnsi="Arial"/>
                <w:sz w:val="20"/>
                <w:szCs w:val="20"/>
              </w:rPr>
            </w:pPr>
            <w:r>
              <w:rPr>
                <w:rFonts w:ascii="Arial" w:hAnsi="Arial"/>
                <w:sz w:val="20"/>
                <w:szCs w:val="20"/>
              </w:rPr>
              <w:t>Improve community participation in MSHS obesity programs and make the Mackinac County community more educated about weight management and the health risks of obesity</w:t>
            </w:r>
          </w:p>
          <w:p w:rsidR="002B09EB" w:rsidRPr="00DC1A4C" w:rsidRDefault="002B09EB" w:rsidP="002B09EB">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Tactics (How)</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6341EF" w:rsidRDefault="006341EF" w:rsidP="00E23786">
            <w:pPr>
              <w:numPr>
                <w:ilvl w:val="0"/>
                <w:numId w:val="9"/>
              </w:numPr>
              <w:rPr>
                <w:rFonts w:ascii="Arial" w:hAnsi="Arial"/>
                <w:sz w:val="20"/>
                <w:szCs w:val="20"/>
              </w:rPr>
            </w:pPr>
            <w:r>
              <w:rPr>
                <w:rFonts w:ascii="Arial" w:hAnsi="Arial"/>
                <w:sz w:val="20"/>
                <w:szCs w:val="20"/>
              </w:rPr>
              <w:t>Secure a care manager for MSHS’ Clinics</w:t>
            </w:r>
          </w:p>
          <w:p w:rsidR="007765C1" w:rsidRDefault="002B09EB" w:rsidP="00E23786">
            <w:pPr>
              <w:numPr>
                <w:ilvl w:val="0"/>
                <w:numId w:val="9"/>
              </w:numPr>
              <w:rPr>
                <w:rFonts w:ascii="Arial" w:hAnsi="Arial"/>
                <w:sz w:val="20"/>
                <w:szCs w:val="20"/>
              </w:rPr>
            </w:pPr>
            <w:r>
              <w:rPr>
                <w:rFonts w:ascii="Arial" w:hAnsi="Arial"/>
                <w:sz w:val="20"/>
                <w:szCs w:val="20"/>
              </w:rPr>
              <w:t>Connect MSHS patients with local resources for managing obesity</w:t>
            </w:r>
          </w:p>
          <w:p w:rsidR="002B09EB" w:rsidRDefault="002B09EB" w:rsidP="00E23786">
            <w:pPr>
              <w:numPr>
                <w:ilvl w:val="0"/>
                <w:numId w:val="9"/>
              </w:numPr>
              <w:rPr>
                <w:rFonts w:ascii="Arial" w:hAnsi="Arial"/>
                <w:sz w:val="20"/>
                <w:szCs w:val="20"/>
              </w:rPr>
            </w:pPr>
            <w:r>
              <w:rPr>
                <w:rFonts w:ascii="Arial" w:hAnsi="Arial"/>
                <w:sz w:val="20"/>
                <w:szCs w:val="20"/>
              </w:rPr>
              <w:t>Presentation table for one month a year to educate the community on obesity</w:t>
            </w:r>
          </w:p>
          <w:p w:rsidR="002B09EB" w:rsidRPr="00DC1A4C" w:rsidRDefault="002B09EB" w:rsidP="00414A9A">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Programs/Resources to Commit</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C738BE" w:rsidRDefault="00C738BE" w:rsidP="00C738BE">
            <w:pPr>
              <w:pStyle w:val="ListParagraph"/>
              <w:numPr>
                <w:ilvl w:val="0"/>
                <w:numId w:val="29"/>
              </w:numPr>
              <w:rPr>
                <w:rFonts w:ascii="Arial" w:hAnsi="Arial"/>
                <w:sz w:val="20"/>
                <w:szCs w:val="20"/>
              </w:rPr>
            </w:pPr>
            <w:r>
              <w:rPr>
                <w:rFonts w:ascii="Arial" w:hAnsi="Arial"/>
                <w:sz w:val="20"/>
                <w:szCs w:val="20"/>
              </w:rPr>
              <w:t>MSHS Leadership</w:t>
            </w:r>
          </w:p>
          <w:p w:rsidR="00C738BE" w:rsidRDefault="00C738BE" w:rsidP="00C738BE">
            <w:pPr>
              <w:pStyle w:val="ListParagraph"/>
              <w:numPr>
                <w:ilvl w:val="0"/>
                <w:numId w:val="29"/>
              </w:numPr>
              <w:rPr>
                <w:rFonts w:ascii="Arial" w:hAnsi="Arial"/>
                <w:sz w:val="20"/>
                <w:szCs w:val="20"/>
              </w:rPr>
            </w:pPr>
            <w:r>
              <w:rPr>
                <w:rFonts w:ascii="Arial" w:hAnsi="Arial"/>
                <w:sz w:val="20"/>
                <w:szCs w:val="20"/>
              </w:rPr>
              <w:t>MSHS Registered Dietician</w:t>
            </w:r>
          </w:p>
          <w:p w:rsidR="00C738BE" w:rsidRDefault="00C738BE" w:rsidP="00C738BE">
            <w:pPr>
              <w:pStyle w:val="ListParagraph"/>
              <w:numPr>
                <w:ilvl w:val="0"/>
                <w:numId w:val="29"/>
              </w:numPr>
              <w:rPr>
                <w:rFonts w:ascii="Arial" w:hAnsi="Arial"/>
                <w:sz w:val="20"/>
                <w:szCs w:val="20"/>
              </w:rPr>
            </w:pPr>
            <w:r>
              <w:rPr>
                <w:rFonts w:ascii="Arial" w:hAnsi="Arial"/>
                <w:sz w:val="20"/>
                <w:szCs w:val="20"/>
              </w:rPr>
              <w:t>MSHS Clinics’</w:t>
            </w:r>
            <w:r w:rsidR="006341EF">
              <w:rPr>
                <w:rFonts w:ascii="Arial" w:hAnsi="Arial"/>
                <w:sz w:val="20"/>
                <w:szCs w:val="20"/>
              </w:rPr>
              <w:t xml:space="preserve"> Car</w:t>
            </w:r>
            <w:r>
              <w:rPr>
                <w:rFonts w:ascii="Arial" w:hAnsi="Arial"/>
                <w:sz w:val="20"/>
                <w:szCs w:val="20"/>
              </w:rPr>
              <w:t>e Manager</w:t>
            </w:r>
          </w:p>
          <w:p w:rsidR="007765C1" w:rsidRPr="00DC1A4C" w:rsidRDefault="007765C1" w:rsidP="00C738BE">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Impact of Programs/Resources on Health Need</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2F164C" w:rsidP="00E23786">
            <w:pPr>
              <w:numPr>
                <w:ilvl w:val="0"/>
                <w:numId w:val="9"/>
              </w:numPr>
              <w:rPr>
                <w:rFonts w:ascii="Arial" w:hAnsi="Arial"/>
                <w:sz w:val="20"/>
                <w:szCs w:val="20"/>
              </w:rPr>
            </w:pPr>
            <w:r>
              <w:rPr>
                <w:rFonts w:ascii="Arial" w:hAnsi="Arial"/>
                <w:sz w:val="20"/>
                <w:szCs w:val="20"/>
              </w:rPr>
              <w:t>Decrease in the county obesity rate</w:t>
            </w:r>
          </w:p>
          <w:p w:rsidR="002F164C" w:rsidRPr="002F164C" w:rsidRDefault="002F164C" w:rsidP="002F164C">
            <w:pPr>
              <w:numPr>
                <w:ilvl w:val="0"/>
                <w:numId w:val="9"/>
              </w:numPr>
              <w:rPr>
                <w:rFonts w:ascii="Arial" w:hAnsi="Arial"/>
                <w:sz w:val="20"/>
                <w:szCs w:val="20"/>
              </w:rPr>
            </w:pPr>
            <w:r>
              <w:rPr>
                <w:rFonts w:ascii="Arial" w:hAnsi="Arial"/>
                <w:sz w:val="20"/>
                <w:szCs w:val="20"/>
              </w:rPr>
              <w:t>Improved screening for obesity</w:t>
            </w:r>
          </w:p>
          <w:p w:rsidR="002F164C" w:rsidRPr="00DC1A4C" w:rsidRDefault="002F164C" w:rsidP="002F164C">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Accountable Parties</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2F164C" w:rsidP="00E23786">
            <w:pPr>
              <w:numPr>
                <w:ilvl w:val="0"/>
                <w:numId w:val="10"/>
              </w:numPr>
              <w:rPr>
                <w:rFonts w:ascii="Arial" w:hAnsi="Arial"/>
                <w:sz w:val="20"/>
                <w:szCs w:val="20"/>
              </w:rPr>
            </w:pPr>
            <w:r>
              <w:rPr>
                <w:rFonts w:ascii="Arial" w:hAnsi="Arial"/>
                <w:sz w:val="20"/>
                <w:szCs w:val="20"/>
              </w:rPr>
              <w:t>MSHS Leadership</w:t>
            </w:r>
          </w:p>
          <w:p w:rsidR="002F164C" w:rsidRDefault="002F164C" w:rsidP="00E23786">
            <w:pPr>
              <w:numPr>
                <w:ilvl w:val="0"/>
                <w:numId w:val="10"/>
              </w:numPr>
              <w:rPr>
                <w:rFonts w:ascii="Arial" w:hAnsi="Arial"/>
                <w:sz w:val="20"/>
                <w:szCs w:val="20"/>
              </w:rPr>
            </w:pPr>
            <w:r>
              <w:rPr>
                <w:rFonts w:ascii="Arial" w:hAnsi="Arial"/>
                <w:sz w:val="20"/>
                <w:szCs w:val="20"/>
              </w:rPr>
              <w:t>MSHS Dietician</w:t>
            </w:r>
          </w:p>
          <w:p w:rsidR="002F164C" w:rsidRPr="00DC1A4C" w:rsidRDefault="002F164C" w:rsidP="002F164C">
            <w:pPr>
              <w:ind w:left="720"/>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Partnerships/Collaboration</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6A4DB8" w:rsidP="00E23786">
            <w:pPr>
              <w:numPr>
                <w:ilvl w:val="0"/>
                <w:numId w:val="10"/>
              </w:numPr>
              <w:rPr>
                <w:rFonts w:ascii="Arial" w:hAnsi="Arial"/>
                <w:sz w:val="20"/>
                <w:szCs w:val="20"/>
              </w:rPr>
            </w:pPr>
            <w:r>
              <w:rPr>
                <w:rFonts w:ascii="Arial" w:hAnsi="Arial"/>
                <w:sz w:val="20"/>
                <w:szCs w:val="20"/>
              </w:rPr>
              <w:t>MSU-Extension</w:t>
            </w:r>
          </w:p>
          <w:p w:rsidR="006A4DB8" w:rsidRDefault="006A4DB8" w:rsidP="00E23786">
            <w:pPr>
              <w:numPr>
                <w:ilvl w:val="0"/>
                <w:numId w:val="10"/>
              </w:numPr>
              <w:rPr>
                <w:rFonts w:ascii="Arial" w:hAnsi="Arial"/>
                <w:sz w:val="20"/>
                <w:szCs w:val="20"/>
              </w:rPr>
            </w:pPr>
            <w:r>
              <w:rPr>
                <w:rFonts w:ascii="Arial" w:hAnsi="Arial"/>
                <w:sz w:val="20"/>
                <w:szCs w:val="20"/>
              </w:rPr>
              <w:t>LMAS Health Department</w:t>
            </w:r>
          </w:p>
          <w:p w:rsidR="006A4DB8" w:rsidRDefault="006A4DB8" w:rsidP="00E23786">
            <w:pPr>
              <w:numPr>
                <w:ilvl w:val="0"/>
                <w:numId w:val="10"/>
              </w:numPr>
              <w:rPr>
                <w:rFonts w:ascii="Arial" w:hAnsi="Arial"/>
                <w:sz w:val="20"/>
                <w:szCs w:val="20"/>
              </w:rPr>
            </w:pPr>
            <w:r>
              <w:rPr>
                <w:rFonts w:ascii="Arial" w:hAnsi="Arial"/>
                <w:sz w:val="20"/>
                <w:szCs w:val="20"/>
              </w:rPr>
              <w:t>Sault Tribe of Chippewa Indians</w:t>
            </w:r>
          </w:p>
          <w:p w:rsidR="006A4DB8" w:rsidRDefault="006A4DB8" w:rsidP="006A4DB8">
            <w:pPr>
              <w:ind w:left="720"/>
              <w:rPr>
                <w:rFonts w:ascii="Arial" w:hAnsi="Arial"/>
                <w:sz w:val="20"/>
                <w:szCs w:val="20"/>
              </w:rPr>
            </w:pPr>
          </w:p>
          <w:p w:rsidR="006A4DB8" w:rsidRPr="00DC1A4C" w:rsidRDefault="006A4DB8" w:rsidP="006A4DB8">
            <w:pPr>
              <w:ind w:left="720"/>
              <w:rPr>
                <w:rFonts w:ascii="Arial" w:hAnsi="Arial"/>
                <w:sz w:val="20"/>
                <w:szCs w:val="20"/>
              </w:rPr>
            </w:pPr>
          </w:p>
        </w:tc>
      </w:tr>
    </w:tbl>
    <w:p w:rsidR="007765C1" w:rsidRPr="00DC1A4C" w:rsidRDefault="007765C1" w:rsidP="007765C1">
      <w:pPr>
        <w:spacing w:after="200" w:line="276" w:lineRule="auto"/>
        <w:rPr>
          <w:rFonts w:ascii="Arial" w:eastAsiaTheme="minorHAnsi" w:hAnsi="Arial"/>
          <w:b/>
          <w:sz w:val="22"/>
        </w:rPr>
      </w:pPr>
      <w:r w:rsidRPr="00DC1A4C">
        <w:rPr>
          <w:rFonts w:ascii="Arial" w:eastAsiaTheme="minorHAnsi" w:hAnsi="Arial"/>
          <w:b/>
          <w:sz w:val="22"/>
        </w:rPr>
        <w:br w:type="page"/>
      </w:r>
    </w:p>
    <w:p w:rsidR="007765C1" w:rsidRPr="00DC1A4C" w:rsidRDefault="007765C1" w:rsidP="007765C1">
      <w:pPr>
        <w:keepNext/>
        <w:keepLines/>
        <w:pBdr>
          <w:bottom w:val="single" w:sz="4" w:space="1" w:color="auto"/>
        </w:pBdr>
        <w:spacing w:before="480"/>
        <w:outlineLvl w:val="0"/>
        <w:rPr>
          <w:rFonts w:ascii="Arial" w:eastAsiaTheme="majorEastAsia" w:hAnsi="Arial"/>
          <w:b/>
          <w:bCs/>
          <w:color w:val="000000" w:themeColor="text1"/>
          <w:sz w:val="22"/>
          <w:szCs w:val="28"/>
        </w:rPr>
      </w:pPr>
      <w:bookmarkStart w:id="31" w:name="_Toc351379487"/>
      <w:r w:rsidRPr="004902B0">
        <w:rPr>
          <w:rFonts w:ascii="Arial" w:eastAsiaTheme="majorEastAsia" w:hAnsi="Arial"/>
          <w:b/>
          <w:bCs/>
          <w:color w:val="000000" w:themeColor="text1"/>
          <w:sz w:val="22"/>
          <w:szCs w:val="28"/>
        </w:rPr>
        <w:t xml:space="preserve">Priority: </w:t>
      </w:r>
      <w:bookmarkEnd w:id="31"/>
      <w:r w:rsidR="004902B0">
        <w:rPr>
          <w:rFonts w:ascii="Arial" w:eastAsiaTheme="majorEastAsia" w:hAnsi="Arial"/>
          <w:b/>
          <w:bCs/>
          <w:color w:val="000000" w:themeColor="text1"/>
          <w:sz w:val="22"/>
          <w:szCs w:val="28"/>
        </w:rPr>
        <w:t>Diabetes</w:t>
      </w:r>
    </w:p>
    <w:p w:rsidR="007765C1" w:rsidRPr="00DC1A4C" w:rsidRDefault="007765C1" w:rsidP="007765C1">
      <w:pPr>
        <w:ind w:left="360"/>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Objective/Strategy</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Pr="00414A9A" w:rsidRDefault="00414A9A" w:rsidP="00414A9A">
            <w:pPr>
              <w:numPr>
                <w:ilvl w:val="0"/>
                <w:numId w:val="30"/>
              </w:numPr>
              <w:rPr>
                <w:rFonts w:ascii="Arial" w:hAnsi="Arial"/>
                <w:sz w:val="20"/>
                <w:szCs w:val="20"/>
              </w:rPr>
            </w:pPr>
            <w:r>
              <w:rPr>
                <w:rFonts w:ascii="Arial" w:hAnsi="Arial"/>
                <w:sz w:val="20"/>
                <w:szCs w:val="20"/>
              </w:rPr>
              <w:t>Improve community participation in MSHS diabetes programs and make the Mackinac County community more educated about blood glucose management and the health risks of diabetes.</w:t>
            </w:r>
          </w:p>
          <w:p w:rsidR="007765C1" w:rsidRPr="00DC1A4C" w:rsidRDefault="007765C1" w:rsidP="007765C1">
            <w:pPr>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Tactics (How)</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6341EF" w:rsidRDefault="006341EF" w:rsidP="00414A9A">
            <w:pPr>
              <w:numPr>
                <w:ilvl w:val="0"/>
                <w:numId w:val="30"/>
              </w:numPr>
              <w:rPr>
                <w:rFonts w:ascii="Arial" w:hAnsi="Arial"/>
                <w:sz w:val="20"/>
                <w:szCs w:val="20"/>
              </w:rPr>
            </w:pPr>
            <w:r>
              <w:rPr>
                <w:rFonts w:ascii="Arial" w:hAnsi="Arial"/>
                <w:sz w:val="20"/>
                <w:szCs w:val="20"/>
              </w:rPr>
              <w:t>Secure a care manager for MSHS’ Clinics</w:t>
            </w:r>
          </w:p>
          <w:p w:rsidR="007765C1" w:rsidRPr="00414A9A" w:rsidRDefault="00414A9A" w:rsidP="00414A9A">
            <w:pPr>
              <w:numPr>
                <w:ilvl w:val="0"/>
                <w:numId w:val="30"/>
              </w:numPr>
              <w:rPr>
                <w:rFonts w:ascii="Arial" w:hAnsi="Arial"/>
                <w:sz w:val="20"/>
                <w:szCs w:val="20"/>
              </w:rPr>
            </w:pPr>
            <w:r>
              <w:rPr>
                <w:rFonts w:ascii="Arial" w:hAnsi="Arial"/>
                <w:sz w:val="20"/>
                <w:szCs w:val="20"/>
              </w:rPr>
              <w:t>Connect MSHS patients with local resources for managing diabetes, including on-site diabetes educators</w:t>
            </w:r>
            <w:r w:rsidR="006341EF">
              <w:rPr>
                <w:rFonts w:ascii="Arial" w:hAnsi="Arial"/>
                <w:sz w:val="20"/>
                <w:szCs w:val="20"/>
              </w:rPr>
              <w:t xml:space="preserve"> (e.g., Sault Tribe Clinic)</w:t>
            </w:r>
          </w:p>
          <w:p w:rsidR="00414A9A" w:rsidRDefault="00414A9A" w:rsidP="00414A9A">
            <w:pPr>
              <w:numPr>
                <w:ilvl w:val="0"/>
                <w:numId w:val="30"/>
              </w:numPr>
              <w:rPr>
                <w:rFonts w:ascii="Arial" w:hAnsi="Arial"/>
                <w:sz w:val="20"/>
                <w:szCs w:val="20"/>
              </w:rPr>
            </w:pPr>
            <w:r>
              <w:rPr>
                <w:rFonts w:ascii="Arial" w:hAnsi="Arial"/>
                <w:sz w:val="20"/>
                <w:szCs w:val="20"/>
              </w:rPr>
              <w:t>Continue assessing the potential for developing a Diabetes Education Program</w:t>
            </w:r>
          </w:p>
          <w:p w:rsidR="006341EF" w:rsidRDefault="006341EF" w:rsidP="00414A9A">
            <w:pPr>
              <w:numPr>
                <w:ilvl w:val="0"/>
                <w:numId w:val="30"/>
              </w:numPr>
              <w:rPr>
                <w:rFonts w:ascii="Arial" w:hAnsi="Arial"/>
                <w:sz w:val="20"/>
                <w:szCs w:val="20"/>
              </w:rPr>
            </w:pPr>
            <w:r>
              <w:rPr>
                <w:rFonts w:ascii="Arial" w:hAnsi="Arial"/>
                <w:sz w:val="20"/>
                <w:szCs w:val="20"/>
              </w:rPr>
              <w:t>Continue meeting monthly for the Diabetes Support Group and incorporate local or regional resources for guest speakers</w:t>
            </w:r>
          </w:p>
          <w:p w:rsidR="007765C1" w:rsidRPr="00DC1A4C" w:rsidRDefault="007765C1" w:rsidP="007765C1">
            <w:pPr>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Programs/Resources to Commit</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6341EF" w:rsidP="006341EF">
            <w:pPr>
              <w:pStyle w:val="ListParagraph"/>
              <w:numPr>
                <w:ilvl w:val="0"/>
                <w:numId w:val="31"/>
              </w:numPr>
              <w:rPr>
                <w:rFonts w:ascii="Arial" w:hAnsi="Arial"/>
                <w:sz w:val="20"/>
                <w:szCs w:val="20"/>
              </w:rPr>
            </w:pPr>
            <w:r>
              <w:rPr>
                <w:rFonts w:ascii="Arial" w:hAnsi="Arial"/>
                <w:sz w:val="20"/>
                <w:szCs w:val="20"/>
              </w:rPr>
              <w:t>MSHS Social Worker</w:t>
            </w:r>
          </w:p>
          <w:p w:rsidR="006341EF" w:rsidRDefault="006341EF" w:rsidP="006341EF">
            <w:pPr>
              <w:pStyle w:val="ListParagraph"/>
              <w:numPr>
                <w:ilvl w:val="0"/>
                <w:numId w:val="31"/>
              </w:numPr>
              <w:rPr>
                <w:rFonts w:ascii="Arial" w:hAnsi="Arial"/>
                <w:sz w:val="20"/>
                <w:szCs w:val="20"/>
              </w:rPr>
            </w:pPr>
            <w:r>
              <w:rPr>
                <w:rFonts w:ascii="Arial" w:hAnsi="Arial"/>
                <w:sz w:val="20"/>
                <w:szCs w:val="20"/>
              </w:rPr>
              <w:t>MSHS Registered Dietician</w:t>
            </w:r>
          </w:p>
          <w:p w:rsidR="006341EF" w:rsidRDefault="006341EF" w:rsidP="006341EF">
            <w:pPr>
              <w:pStyle w:val="ListParagraph"/>
              <w:numPr>
                <w:ilvl w:val="0"/>
                <w:numId w:val="31"/>
              </w:numPr>
              <w:rPr>
                <w:rFonts w:ascii="Arial" w:hAnsi="Arial"/>
                <w:sz w:val="20"/>
                <w:szCs w:val="20"/>
              </w:rPr>
            </w:pPr>
            <w:r>
              <w:rPr>
                <w:rFonts w:ascii="Arial" w:hAnsi="Arial"/>
                <w:sz w:val="20"/>
                <w:szCs w:val="20"/>
              </w:rPr>
              <w:t>MSHS Clinics’ Care Manager</w:t>
            </w:r>
          </w:p>
          <w:p w:rsidR="007765C1" w:rsidRPr="00DC1A4C" w:rsidRDefault="007765C1" w:rsidP="007765C1">
            <w:pPr>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Impact of Programs/Resources on Health Need</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F129A0" w:rsidP="006341EF">
            <w:pPr>
              <w:pStyle w:val="ListParagraph"/>
              <w:numPr>
                <w:ilvl w:val="0"/>
                <w:numId w:val="32"/>
              </w:numPr>
              <w:rPr>
                <w:rFonts w:ascii="Arial" w:hAnsi="Arial"/>
                <w:sz w:val="20"/>
                <w:szCs w:val="20"/>
              </w:rPr>
            </w:pPr>
            <w:r>
              <w:rPr>
                <w:rFonts w:ascii="Arial" w:hAnsi="Arial"/>
                <w:sz w:val="20"/>
                <w:szCs w:val="20"/>
              </w:rPr>
              <w:t>Improved screening for diabetes</w:t>
            </w:r>
          </w:p>
          <w:p w:rsidR="00F129A0" w:rsidRPr="006341EF" w:rsidRDefault="00F129A0" w:rsidP="006341EF">
            <w:pPr>
              <w:pStyle w:val="ListParagraph"/>
              <w:numPr>
                <w:ilvl w:val="0"/>
                <w:numId w:val="32"/>
              </w:numPr>
              <w:rPr>
                <w:rFonts w:ascii="Arial" w:hAnsi="Arial"/>
                <w:sz w:val="20"/>
                <w:szCs w:val="20"/>
              </w:rPr>
            </w:pPr>
            <w:r>
              <w:rPr>
                <w:rFonts w:ascii="Arial" w:hAnsi="Arial"/>
                <w:sz w:val="20"/>
                <w:szCs w:val="20"/>
              </w:rPr>
              <w:t>Improved A1C levels for MSHS’ patients</w:t>
            </w:r>
          </w:p>
          <w:p w:rsidR="007765C1" w:rsidRPr="00DC1A4C" w:rsidRDefault="007765C1" w:rsidP="007765C1">
            <w:pPr>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Accountable Parties</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7765C1" w:rsidRDefault="00F129A0" w:rsidP="00F129A0">
            <w:pPr>
              <w:pStyle w:val="ListParagraph"/>
              <w:numPr>
                <w:ilvl w:val="0"/>
                <w:numId w:val="33"/>
              </w:numPr>
              <w:rPr>
                <w:rFonts w:ascii="Arial" w:hAnsi="Arial"/>
                <w:sz w:val="20"/>
                <w:szCs w:val="20"/>
              </w:rPr>
            </w:pPr>
            <w:r w:rsidRPr="00F129A0">
              <w:rPr>
                <w:rFonts w:ascii="Arial" w:hAnsi="Arial"/>
                <w:sz w:val="20"/>
                <w:szCs w:val="20"/>
              </w:rPr>
              <w:t>MS</w:t>
            </w:r>
            <w:r>
              <w:rPr>
                <w:rFonts w:ascii="Arial" w:hAnsi="Arial"/>
                <w:sz w:val="20"/>
                <w:szCs w:val="20"/>
              </w:rPr>
              <w:t>HS Leadership</w:t>
            </w:r>
          </w:p>
          <w:p w:rsidR="00F129A0" w:rsidRPr="00F129A0" w:rsidRDefault="00F129A0" w:rsidP="00F129A0">
            <w:pPr>
              <w:pStyle w:val="ListParagraph"/>
              <w:numPr>
                <w:ilvl w:val="0"/>
                <w:numId w:val="33"/>
              </w:numPr>
              <w:rPr>
                <w:rFonts w:ascii="Arial" w:hAnsi="Arial"/>
                <w:sz w:val="20"/>
                <w:szCs w:val="20"/>
              </w:rPr>
            </w:pPr>
            <w:r>
              <w:rPr>
                <w:rFonts w:ascii="Arial" w:hAnsi="Arial"/>
                <w:sz w:val="20"/>
                <w:szCs w:val="20"/>
              </w:rPr>
              <w:t>MSHS Clinics’ Care Manager</w:t>
            </w:r>
          </w:p>
          <w:p w:rsidR="007765C1" w:rsidRPr="00DC1A4C" w:rsidRDefault="007765C1" w:rsidP="007765C1">
            <w:pPr>
              <w:rPr>
                <w:rFonts w:ascii="Arial" w:hAnsi="Arial"/>
                <w:sz w:val="20"/>
                <w:szCs w:val="20"/>
              </w:rPr>
            </w:pPr>
          </w:p>
        </w:tc>
      </w:tr>
    </w:tbl>
    <w:p w:rsidR="007765C1" w:rsidRPr="00DC1A4C" w:rsidRDefault="007765C1" w:rsidP="007765C1">
      <w:pPr>
        <w:rPr>
          <w:rFonts w:ascii="Arial" w:eastAsiaTheme="minorHAnsi" w:hAnsi="Arial"/>
          <w:sz w:val="20"/>
          <w:szCs w:val="20"/>
        </w:rPr>
      </w:pPr>
    </w:p>
    <w:p w:rsidR="007765C1" w:rsidRPr="00DC1A4C" w:rsidRDefault="007765C1" w:rsidP="007765C1">
      <w:pPr>
        <w:rPr>
          <w:rFonts w:ascii="Arial" w:eastAsiaTheme="minorHAnsi" w:hAnsi="Arial"/>
          <w:sz w:val="20"/>
          <w:szCs w:val="20"/>
        </w:rPr>
      </w:pPr>
      <w:r w:rsidRPr="00DC1A4C">
        <w:rPr>
          <w:rFonts w:ascii="Arial" w:eastAsiaTheme="minorHAnsi" w:hAnsi="Arial"/>
          <w:sz w:val="20"/>
          <w:szCs w:val="20"/>
        </w:rPr>
        <w:t>Partnerships/Collaboration</w:t>
      </w:r>
    </w:p>
    <w:tbl>
      <w:tblPr>
        <w:tblStyle w:val="TableGrid2"/>
        <w:tblW w:w="0" w:type="auto"/>
        <w:tblLook w:val="04A0" w:firstRow="1" w:lastRow="0" w:firstColumn="1" w:lastColumn="0" w:noHBand="0" w:noVBand="1"/>
      </w:tblPr>
      <w:tblGrid>
        <w:gridCol w:w="9576"/>
      </w:tblGrid>
      <w:tr w:rsidR="007765C1" w:rsidRPr="00DC1A4C" w:rsidTr="00A366B9">
        <w:tc>
          <w:tcPr>
            <w:tcW w:w="9576" w:type="dxa"/>
          </w:tcPr>
          <w:p w:rsidR="007765C1" w:rsidRPr="00DC1A4C" w:rsidRDefault="007765C1" w:rsidP="007765C1">
            <w:pPr>
              <w:rPr>
                <w:rFonts w:ascii="Arial" w:hAnsi="Arial"/>
                <w:sz w:val="20"/>
                <w:szCs w:val="20"/>
              </w:rPr>
            </w:pPr>
          </w:p>
          <w:p w:rsidR="00F129A0" w:rsidRDefault="00F129A0" w:rsidP="00F129A0">
            <w:pPr>
              <w:numPr>
                <w:ilvl w:val="0"/>
                <w:numId w:val="11"/>
              </w:numPr>
              <w:rPr>
                <w:rFonts w:ascii="Arial" w:hAnsi="Arial"/>
                <w:sz w:val="20"/>
                <w:szCs w:val="20"/>
              </w:rPr>
            </w:pPr>
            <w:r>
              <w:rPr>
                <w:rFonts w:ascii="Arial" w:hAnsi="Arial"/>
                <w:sz w:val="20"/>
                <w:szCs w:val="20"/>
              </w:rPr>
              <w:t>MSU-Extension</w:t>
            </w:r>
          </w:p>
          <w:p w:rsidR="00F129A0" w:rsidRDefault="00F129A0" w:rsidP="00F129A0">
            <w:pPr>
              <w:numPr>
                <w:ilvl w:val="0"/>
                <w:numId w:val="11"/>
              </w:numPr>
              <w:rPr>
                <w:rFonts w:ascii="Arial" w:hAnsi="Arial"/>
                <w:sz w:val="20"/>
                <w:szCs w:val="20"/>
              </w:rPr>
            </w:pPr>
            <w:r>
              <w:rPr>
                <w:rFonts w:ascii="Arial" w:hAnsi="Arial"/>
                <w:sz w:val="20"/>
                <w:szCs w:val="20"/>
              </w:rPr>
              <w:t>LMAS Health Department</w:t>
            </w:r>
          </w:p>
          <w:p w:rsidR="00F129A0" w:rsidRDefault="00F129A0" w:rsidP="00F129A0">
            <w:pPr>
              <w:numPr>
                <w:ilvl w:val="0"/>
                <w:numId w:val="11"/>
              </w:numPr>
              <w:rPr>
                <w:rFonts w:ascii="Arial" w:hAnsi="Arial"/>
                <w:sz w:val="20"/>
                <w:szCs w:val="20"/>
              </w:rPr>
            </w:pPr>
            <w:r>
              <w:rPr>
                <w:rFonts w:ascii="Arial" w:hAnsi="Arial"/>
                <w:sz w:val="20"/>
                <w:szCs w:val="20"/>
              </w:rPr>
              <w:t>Sault Tribe of Chippewa Indians</w:t>
            </w:r>
          </w:p>
          <w:p w:rsidR="007765C1" w:rsidRPr="00DC1A4C" w:rsidRDefault="007765C1" w:rsidP="00F129A0">
            <w:pPr>
              <w:ind w:left="720"/>
              <w:rPr>
                <w:rFonts w:ascii="Arial" w:hAnsi="Arial"/>
                <w:sz w:val="20"/>
                <w:szCs w:val="20"/>
              </w:rPr>
            </w:pPr>
          </w:p>
        </w:tc>
      </w:tr>
    </w:tbl>
    <w:p w:rsidR="007765C1" w:rsidRPr="00DC1A4C" w:rsidRDefault="007765C1" w:rsidP="007765C1">
      <w:pPr>
        <w:rPr>
          <w:rFonts w:ascii="Arial" w:eastAsiaTheme="minorHAnsi" w:hAnsi="Arial"/>
          <w:b/>
          <w:sz w:val="20"/>
          <w:szCs w:val="20"/>
        </w:rPr>
      </w:pPr>
    </w:p>
    <w:p w:rsidR="007765C1" w:rsidRPr="00DC1A4C" w:rsidRDefault="007765C1" w:rsidP="00F85784">
      <w:pPr>
        <w:rPr>
          <w:rFonts w:ascii="Arial" w:hAnsi="Arial"/>
        </w:rPr>
      </w:pPr>
    </w:p>
    <w:p w:rsidR="00F85784" w:rsidRPr="00DC1A4C" w:rsidRDefault="00F85784" w:rsidP="00F85784">
      <w:pPr>
        <w:rPr>
          <w:rFonts w:ascii="Arial" w:hAnsi="Arial"/>
        </w:rPr>
      </w:pPr>
    </w:p>
    <w:sectPr w:rsidR="00F85784" w:rsidRPr="00DC1A4C" w:rsidSect="00170AAE">
      <w:headerReference w:type="first" r:id="rId6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5C" w:rsidRDefault="00DB725C">
      <w:r>
        <w:separator/>
      </w:r>
    </w:p>
  </w:endnote>
  <w:endnote w:type="continuationSeparator" w:id="0">
    <w:p w:rsidR="00DB725C" w:rsidRDefault="00DB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tinGotURWTLig">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artinGotURWTMed">
    <w:charset w:val="00"/>
    <w:family w:val="auto"/>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Zurich BT">
    <w:altName w:val="Trebuchet MS"/>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5C" w:rsidRDefault="00DB725C">
      <w:r>
        <w:separator/>
      </w:r>
    </w:p>
  </w:footnote>
  <w:footnote w:type="continuationSeparator" w:id="0">
    <w:p w:rsidR="00DB725C" w:rsidRDefault="00DB7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DC1A4C" w:rsidRDefault="003D57D7" w:rsidP="00B9613B">
    <w:pPr>
      <w:pStyle w:val="Header"/>
      <w:tabs>
        <w:tab w:val="clear" w:pos="4320"/>
        <w:tab w:val="clear" w:pos="8640"/>
        <w:tab w:val="center" w:pos="0"/>
        <w:tab w:val="right" w:pos="9360"/>
      </w:tabs>
      <w:rPr>
        <w:rFonts w:ascii="Arial" w:hAnsi="Arial"/>
        <w:szCs w:val="24"/>
      </w:rPr>
    </w:pPr>
    <w:r w:rsidRPr="00DC1A4C">
      <w:rPr>
        <w:rFonts w:ascii="Arial" w:hAnsi="Arial"/>
        <w:szCs w:val="24"/>
      </w:rPr>
      <w:t>Mackinac Straits Health System</w:t>
    </w:r>
  </w:p>
  <w:p w:rsidR="003D57D7" w:rsidRDefault="003D57D7" w:rsidP="00B9613B">
    <w:pPr>
      <w:pStyle w:val="Header"/>
      <w:tabs>
        <w:tab w:val="clear" w:pos="4320"/>
        <w:tab w:val="clear" w:pos="8640"/>
        <w:tab w:val="center" w:pos="0"/>
        <w:tab w:val="right" w:pos="9360"/>
      </w:tabs>
      <w:rPr>
        <w:rFonts w:ascii="Arial" w:hAnsi="Arial"/>
        <w:szCs w:val="24"/>
      </w:rPr>
    </w:pPr>
    <w:r w:rsidRPr="00DC1A4C">
      <w:rPr>
        <w:rFonts w:ascii="Arial" w:hAnsi="Arial"/>
        <w:szCs w:val="24"/>
      </w:rPr>
      <w:t>Community Health Needs Assessment</w:t>
    </w:r>
    <w:r>
      <w:rPr>
        <w:rFonts w:ascii="Arial" w:hAnsi="Arial"/>
        <w:szCs w:val="24"/>
      </w:rPr>
      <w:t xml:space="preserve"> – 2019</w:t>
    </w:r>
  </w:p>
  <w:p w:rsidR="003D57D7" w:rsidRPr="001B1DCC" w:rsidRDefault="003D57D7" w:rsidP="00B9613B">
    <w:pPr>
      <w:pStyle w:val="Header"/>
      <w:tabs>
        <w:tab w:val="clear" w:pos="4320"/>
        <w:tab w:val="clear" w:pos="8640"/>
        <w:tab w:val="center" w:pos="0"/>
        <w:tab w:val="right" w:pos="9360"/>
      </w:tabs>
      <w:rPr>
        <w:rFonts w:ascii="Arial" w:hAnsi="Arial"/>
        <w:szCs w:val="24"/>
      </w:rPr>
    </w:pPr>
    <w:r w:rsidRPr="007C0679">
      <w:rPr>
        <w:szCs w:val="24"/>
        <w:u w:val="single"/>
      </w:rPr>
      <w:tab/>
    </w:r>
    <w:r w:rsidRPr="007C0679">
      <w:rPr>
        <w:szCs w:val="24"/>
        <w:u w:val="single"/>
      </w:rPr>
      <w:fldChar w:fldCharType="begin"/>
    </w:r>
    <w:r w:rsidRPr="007C0679">
      <w:rPr>
        <w:szCs w:val="24"/>
        <w:u w:val="single"/>
      </w:rPr>
      <w:instrText xml:space="preserve"> PAGE   \* MERGEFORMAT </w:instrText>
    </w:r>
    <w:r w:rsidRPr="007C0679">
      <w:rPr>
        <w:szCs w:val="24"/>
        <w:u w:val="single"/>
      </w:rPr>
      <w:fldChar w:fldCharType="separate"/>
    </w:r>
    <w:r w:rsidR="00367481">
      <w:rPr>
        <w:noProof/>
        <w:szCs w:val="24"/>
        <w:u w:val="single"/>
      </w:rPr>
      <w:t>18</w:t>
    </w:r>
    <w:r w:rsidRPr="007C0679">
      <w:rPr>
        <w:noProof/>
        <w:szCs w:val="24"/>
        <w:u w:val="single"/>
      </w:rPr>
      <w:fldChar w:fldCharType="end"/>
    </w:r>
  </w:p>
  <w:p w:rsidR="003D57D7" w:rsidRPr="00B9613B" w:rsidRDefault="003D57D7" w:rsidP="00B9613B">
    <w:pPr>
      <w:pStyle w:val="Header"/>
      <w:tabs>
        <w:tab w:val="clear" w:pos="4320"/>
        <w:tab w:val="clear" w:pos="8640"/>
        <w:tab w:val="center" w:pos="0"/>
        <w:tab w:val="right" w:pos="9360"/>
      </w:tabs>
      <w:rPr>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412C75" w:rsidRDefault="003D57D7" w:rsidP="00412C7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DC1A4C"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Mackinac Straits Health System</w:t>
    </w:r>
  </w:p>
  <w:p w:rsidR="003D57D7"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Community Health Needs Assessment</w:t>
    </w:r>
    <w:r>
      <w:rPr>
        <w:rFonts w:ascii="Arial" w:hAnsi="Arial"/>
        <w:szCs w:val="24"/>
      </w:rPr>
      <w:t xml:space="preserve"> – 2019</w:t>
    </w:r>
  </w:p>
  <w:p w:rsidR="003D57D7" w:rsidRPr="00ED17D9" w:rsidRDefault="003D57D7" w:rsidP="00412C75">
    <w:pPr>
      <w:pStyle w:val="Header"/>
      <w:tabs>
        <w:tab w:val="clear" w:pos="4320"/>
        <w:tab w:val="clear" w:pos="8640"/>
        <w:tab w:val="center" w:pos="0"/>
        <w:tab w:val="right" w:pos="9360"/>
      </w:tabs>
      <w:rPr>
        <w:b/>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ED17D9">
      <w:rPr>
        <w:b/>
        <w:szCs w:val="24"/>
        <w:u w:val="single"/>
      </w:rPr>
      <w:tab/>
    </w:r>
  </w:p>
  <w:p w:rsidR="003D57D7" w:rsidRPr="00B9613B" w:rsidRDefault="003D57D7" w:rsidP="00412C75">
    <w:pPr>
      <w:pStyle w:val="Header"/>
      <w:tabs>
        <w:tab w:val="clear" w:pos="4320"/>
        <w:tab w:val="clear" w:pos="8640"/>
        <w:tab w:val="center" w:pos="0"/>
        <w:tab w:val="right" w:pos="9360"/>
      </w:tabs>
      <w:rPr>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412C75" w:rsidRDefault="003D57D7" w:rsidP="00412C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DC1A4C"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Mackinac Straits Health System</w:t>
    </w:r>
  </w:p>
  <w:p w:rsidR="003D57D7"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Community Health Needs Assessment</w:t>
    </w:r>
    <w:r>
      <w:rPr>
        <w:rFonts w:ascii="Arial" w:hAnsi="Arial"/>
        <w:szCs w:val="24"/>
      </w:rPr>
      <w:t xml:space="preserve"> – 2019</w:t>
    </w:r>
  </w:p>
  <w:p w:rsidR="003D57D7" w:rsidRPr="00B9613B" w:rsidRDefault="003D57D7" w:rsidP="00412C75">
    <w:pPr>
      <w:pStyle w:val="Header"/>
      <w:tabs>
        <w:tab w:val="clear" w:pos="4320"/>
        <w:tab w:val="clear" w:pos="8640"/>
        <w:tab w:val="center" w:pos="0"/>
        <w:tab w:val="right" w:pos="9360"/>
      </w:tabs>
      <w:rPr>
        <w:szCs w:val="24"/>
        <w:u w:val="single"/>
      </w:rPr>
    </w:pPr>
    <w:r>
      <w:rPr>
        <w:szCs w:val="24"/>
        <w:u w:val="single"/>
      </w:rPr>
      <w:tab/>
    </w:r>
  </w:p>
  <w:p w:rsidR="003D57D7" w:rsidRPr="00B9613B" w:rsidRDefault="003D57D7" w:rsidP="00412C75">
    <w:pPr>
      <w:pStyle w:val="Header"/>
      <w:tabs>
        <w:tab w:val="clear" w:pos="4320"/>
        <w:tab w:val="clear" w:pos="8640"/>
        <w:tab w:val="center" w:pos="0"/>
        <w:tab w:val="right" w:pos="9360"/>
      </w:tabs>
      <w:rPr>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DC1A4C"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Mackinac Straits Health System</w:t>
    </w:r>
  </w:p>
  <w:p w:rsidR="003D57D7"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Community Health Needs Assessment</w:t>
    </w:r>
    <w:r>
      <w:rPr>
        <w:rFonts w:ascii="Arial" w:hAnsi="Arial"/>
        <w:szCs w:val="24"/>
      </w:rPr>
      <w:t xml:space="preserve"> – 2019</w:t>
    </w:r>
  </w:p>
  <w:p w:rsidR="003D57D7" w:rsidRPr="00B9613B" w:rsidRDefault="003D57D7" w:rsidP="00412C75">
    <w:pPr>
      <w:pStyle w:val="Header"/>
      <w:tabs>
        <w:tab w:val="clear" w:pos="4320"/>
        <w:tab w:val="clear" w:pos="8640"/>
        <w:tab w:val="center" w:pos="0"/>
        <w:tab w:val="right" w:pos="9360"/>
      </w:tabs>
      <w:rPr>
        <w:szCs w:val="24"/>
        <w:u w:val="single"/>
      </w:rPr>
    </w:pPr>
    <w:r w:rsidRPr="00B9613B">
      <w:rPr>
        <w:szCs w:val="24"/>
        <w:u w:val="single"/>
      </w:rPr>
      <w:tab/>
    </w:r>
  </w:p>
  <w:p w:rsidR="003D57D7" w:rsidRPr="00B9613B" w:rsidRDefault="003D57D7" w:rsidP="00412C75">
    <w:pPr>
      <w:pStyle w:val="Header"/>
      <w:tabs>
        <w:tab w:val="clear" w:pos="4320"/>
        <w:tab w:val="clear" w:pos="8640"/>
        <w:tab w:val="center" w:pos="0"/>
        <w:tab w:val="right" w:pos="9360"/>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2A61EB" w:rsidRDefault="003D57D7" w:rsidP="00255F90">
    <w:pPr>
      <w:pStyle w:val="Header"/>
      <w:tabs>
        <w:tab w:val="clear" w:pos="4320"/>
        <w:tab w:val="clear" w:pos="8640"/>
        <w:tab w:val="center" w:pos="0"/>
        <w:tab w:val="right" w:pos="9360"/>
      </w:tabs>
      <w:rPr>
        <w:rFonts w:ascii="Arial" w:hAnsi="Arial"/>
        <w:szCs w:val="24"/>
      </w:rPr>
    </w:pPr>
    <w:r w:rsidRPr="002A61EB">
      <w:rPr>
        <w:rFonts w:ascii="Arial" w:hAnsi="Arial"/>
        <w:szCs w:val="24"/>
      </w:rPr>
      <w:t>Mackinac Straits Health System</w:t>
    </w:r>
  </w:p>
  <w:p w:rsidR="003D57D7" w:rsidRDefault="003D57D7" w:rsidP="00170AAE">
    <w:pPr>
      <w:pStyle w:val="Header"/>
      <w:tabs>
        <w:tab w:val="clear" w:pos="4320"/>
        <w:tab w:val="clear" w:pos="8640"/>
        <w:tab w:val="center" w:pos="0"/>
        <w:tab w:val="right" w:pos="9360"/>
      </w:tabs>
      <w:rPr>
        <w:rFonts w:ascii="Arial" w:hAnsi="Arial"/>
        <w:szCs w:val="24"/>
        <w:u w:val="single"/>
      </w:rPr>
    </w:pPr>
    <w:r w:rsidRPr="002A61EB">
      <w:rPr>
        <w:rFonts w:ascii="Arial" w:hAnsi="Arial"/>
        <w:szCs w:val="24"/>
      </w:rPr>
      <w:t>Community Health Needs Assessment</w:t>
    </w:r>
    <w:r>
      <w:rPr>
        <w:rFonts w:ascii="Arial" w:hAnsi="Arial"/>
        <w:szCs w:val="24"/>
      </w:rPr>
      <w:t xml:space="preserve"> – </w:t>
    </w:r>
    <w:r w:rsidRPr="001B1DCC">
      <w:rPr>
        <w:rFonts w:ascii="Arial" w:hAnsi="Arial"/>
        <w:szCs w:val="24"/>
      </w:rPr>
      <w:t>2019</w:t>
    </w:r>
  </w:p>
  <w:p w:rsidR="003D57D7" w:rsidRPr="001B1DCC" w:rsidRDefault="003D57D7" w:rsidP="00170AAE">
    <w:pPr>
      <w:pStyle w:val="Header"/>
      <w:tabs>
        <w:tab w:val="clear" w:pos="4320"/>
        <w:tab w:val="clear" w:pos="8640"/>
        <w:tab w:val="center" w:pos="0"/>
        <w:tab w:val="right" w:pos="9360"/>
      </w:tabs>
      <w:rPr>
        <w:rFonts w:ascii="Arial" w:hAnsi="Arial"/>
        <w:szCs w:val="24"/>
      </w:rPr>
    </w:pPr>
    <w:r w:rsidRPr="00B9613B">
      <w:rPr>
        <w:szCs w:val="24"/>
        <w:u w:val="single"/>
      </w:rPr>
      <w:tab/>
    </w:r>
    <w:r w:rsidRPr="00170AAE">
      <w:rPr>
        <w:szCs w:val="24"/>
        <w:u w:val="single"/>
      </w:rPr>
      <w:fldChar w:fldCharType="begin"/>
    </w:r>
    <w:r w:rsidRPr="00170AAE">
      <w:rPr>
        <w:szCs w:val="24"/>
        <w:u w:val="single"/>
      </w:rPr>
      <w:instrText xml:space="preserve"> PAGE   \* MERGEFORMAT </w:instrText>
    </w:r>
    <w:r w:rsidRPr="00170AAE">
      <w:rPr>
        <w:szCs w:val="24"/>
        <w:u w:val="single"/>
      </w:rPr>
      <w:fldChar w:fldCharType="separate"/>
    </w:r>
    <w:r w:rsidR="00367481">
      <w:rPr>
        <w:noProof/>
        <w:szCs w:val="24"/>
        <w:u w:val="single"/>
      </w:rPr>
      <w:t>1</w:t>
    </w:r>
    <w:r w:rsidRPr="00170AAE">
      <w:rPr>
        <w:noProof/>
        <w:szCs w:val="24"/>
        <w:u w:val="single"/>
      </w:rPr>
      <w:fldChar w:fldCharType="end"/>
    </w:r>
  </w:p>
  <w:p w:rsidR="003D57D7" w:rsidRDefault="003D5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DC1A4C"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Mackinac Straits Health System</w:t>
    </w:r>
  </w:p>
  <w:p w:rsidR="003D57D7"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Community Health Needs Assessment</w:t>
    </w:r>
    <w:r>
      <w:rPr>
        <w:rFonts w:ascii="Arial" w:hAnsi="Arial"/>
        <w:szCs w:val="24"/>
      </w:rPr>
      <w:t xml:space="preserve"> – 2019</w:t>
    </w:r>
  </w:p>
  <w:p w:rsidR="003D57D7" w:rsidRPr="004B0C74" w:rsidRDefault="003D57D7" w:rsidP="00412C75">
    <w:pPr>
      <w:pStyle w:val="Header"/>
      <w:tabs>
        <w:tab w:val="clear" w:pos="4320"/>
        <w:tab w:val="clear" w:pos="8640"/>
        <w:tab w:val="center" w:pos="0"/>
        <w:tab w:val="right" w:pos="9360"/>
      </w:tabs>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4B0C74">
      <w:rPr>
        <w:szCs w:val="24"/>
        <w:u w:val="single"/>
      </w:rPr>
      <w:tab/>
    </w:r>
  </w:p>
  <w:p w:rsidR="003D57D7" w:rsidRPr="00B9613B" w:rsidRDefault="003D57D7" w:rsidP="00412C75">
    <w:pPr>
      <w:pStyle w:val="Header"/>
      <w:tabs>
        <w:tab w:val="clear" w:pos="4320"/>
        <w:tab w:val="clear" w:pos="8640"/>
        <w:tab w:val="center" w:pos="0"/>
        <w:tab w:val="right" w:pos="9360"/>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412C75" w:rsidRDefault="003D57D7" w:rsidP="00412C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DC1A4C"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Mackinac Straits Health System</w:t>
    </w:r>
  </w:p>
  <w:p w:rsidR="003D57D7"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Community Health Needs Assessment</w:t>
    </w:r>
    <w:r>
      <w:rPr>
        <w:rFonts w:ascii="Arial" w:hAnsi="Arial"/>
        <w:szCs w:val="24"/>
      </w:rPr>
      <w:t xml:space="preserve"> – 2019</w:t>
    </w:r>
  </w:p>
  <w:p w:rsidR="003D57D7" w:rsidRPr="00B9613B" w:rsidRDefault="003D57D7" w:rsidP="00412C75">
    <w:pPr>
      <w:pStyle w:val="Header"/>
      <w:tabs>
        <w:tab w:val="clear" w:pos="4320"/>
        <w:tab w:val="clear" w:pos="8640"/>
        <w:tab w:val="center" w:pos="0"/>
        <w:tab w:val="right" w:pos="9360"/>
      </w:tabs>
      <w:rPr>
        <w:szCs w:val="24"/>
        <w:u w:val="single"/>
      </w:rPr>
    </w:pPr>
    <w:r w:rsidRPr="007C25F8">
      <w:rPr>
        <w:szCs w:val="24"/>
        <w:u w:val="single"/>
      </w:rPr>
      <w:tab/>
    </w:r>
  </w:p>
  <w:p w:rsidR="003D57D7" w:rsidRPr="00412C75" w:rsidRDefault="003D57D7" w:rsidP="00412C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412C75" w:rsidRDefault="003D57D7" w:rsidP="00412C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DC1A4C"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Mackinac Straits Health System</w:t>
    </w:r>
  </w:p>
  <w:p w:rsidR="003D57D7"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Community Health Needs Assessment</w:t>
    </w:r>
    <w:r>
      <w:rPr>
        <w:rFonts w:ascii="Arial" w:hAnsi="Arial"/>
        <w:szCs w:val="24"/>
      </w:rPr>
      <w:t xml:space="preserve"> – 2019</w:t>
    </w:r>
  </w:p>
  <w:p w:rsidR="003D57D7" w:rsidRPr="00B9613B" w:rsidRDefault="003D57D7" w:rsidP="00412C75">
    <w:pPr>
      <w:pStyle w:val="Header"/>
      <w:tabs>
        <w:tab w:val="clear" w:pos="4320"/>
        <w:tab w:val="clear" w:pos="8640"/>
        <w:tab w:val="center" w:pos="0"/>
        <w:tab w:val="right" w:pos="9360"/>
      </w:tabs>
      <w:rPr>
        <w:szCs w:val="24"/>
        <w:u w:val="single"/>
      </w:rPr>
    </w:pPr>
    <w:r w:rsidRPr="007C25F8">
      <w:rPr>
        <w:szCs w:val="24"/>
        <w:u w:val="single"/>
      </w:rPr>
      <w:tab/>
    </w:r>
  </w:p>
  <w:p w:rsidR="003D57D7" w:rsidRPr="00412C75" w:rsidRDefault="003D57D7" w:rsidP="00412C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412C75" w:rsidRDefault="003D57D7" w:rsidP="00412C7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7" w:rsidRPr="00DC1A4C"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Mackinac Straits Health System</w:t>
    </w:r>
  </w:p>
  <w:p w:rsidR="003D57D7" w:rsidRDefault="003D57D7" w:rsidP="00C66A16">
    <w:pPr>
      <w:pStyle w:val="Header"/>
      <w:tabs>
        <w:tab w:val="clear" w:pos="4320"/>
        <w:tab w:val="clear" w:pos="8640"/>
        <w:tab w:val="center" w:pos="0"/>
        <w:tab w:val="right" w:pos="9360"/>
      </w:tabs>
      <w:rPr>
        <w:rFonts w:ascii="Arial" w:hAnsi="Arial"/>
        <w:szCs w:val="24"/>
      </w:rPr>
    </w:pPr>
    <w:r w:rsidRPr="00DC1A4C">
      <w:rPr>
        <w:rFonts w:ascii="Arial" w:hAnsi="Arial"/>
        <w:szCs w:val="24"/>
      </w:rPr>
      <w:t>Community Health Needs Assessment</w:t>
    </w:r>
    <w:r>
      <w:rPr>
        <w:rFonts w:ascii="Arial" w:hAnsi="Arial"/>
        <w:szCs w:val="24"/>
      </w:rPr>
      <w:t xml:space="preserve"> – 2019</w:t>
    </w:r>
  </w:p>
  <w:p w:rsidR="003D57D7" w:rsidRPr="00B9613B" w:rsidRDefault="003D57D7" w:rsidP="00412C75">
    <w:pPr>
      <w:pStyle w:val="Header"/>
      <w:tabs>
        <w:tab w:val="clear" w:pos="4320"/>
        <w:tab w:val="clear" w:pos="8640"/>
        <w:tab w:val="center" w:pos="0"/>
        <w:tab w:val="right" w:pos="9360"/>
      </w:tabs>
      <w:rPr>
        <w:szCs w:val="24"/>
        <w:u w:val="single"/>
      </w:rPr>
    </w:pPr>
    <w:r w:rsidRPr="00B9613B">
      <w:rPr>
        <w:szCs w:val="24"/>
        <w:u w:val="single"/>
      </w:rPr>
      <w:tab/>
    </w:r>
  </w:p>
  <w:p w:rsidR="003D57D7" w:rsidRPr="00412C75" w:rsidRDefault="003D57D7" w:rsidP="00412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A60"/>
    <w:multiLevelType w:val="hybridMultilevel"/>
    <w:tmpl w:val="CE6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A1D10"/>
    <w:multiLevelType w:val="hybridMultilevel"/>
    <w:tmpl w:val="6C2C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97358"/>
    <w:multiLevelType w:val="hybridMultilevel"/>
    <w:tmpl w:val="9832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73248"/>
    <w:multiLevelType w:val="hybridMultilevel"/>
    <w:tmpl w:val="2484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85928"/>
    <w:multiLevelType w:val="hybridMultilevel"/>
    <w:tmpl w:val="45B0D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A46D2"/>
    <w:multiLevelType w:val="hybridMultilevel"/>
    <w:tmpl w:val="4B38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77393"/>
    <w:multiLevelType w:val="hybridMultilevel"/>
    <w:tmpl w:val="244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F5B30"/>
    <w:multiLevelType w:val="hybridMultilevel"/>
    <w:tmpl w:val="FF94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5296B"/>
    <w:multiLevelType w:val="hybridMultilevel"/>
    <w:tmpl w:val="85A44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F26E2"/>
    <w:multiLevelType w:val="hybridMultilevel"/>
    <w:tmpl w:val="B4A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728AF"/>
    <w:multiLevelType w:val="hybridMultilevel"/>
    <w:tmpl w:val="3E40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C279D"/>
    <w:multiLevelType w:val="hybridMultilevel"/>
    <w:tmpl w:val="BEF2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E749E"/>
    <w:multiLevelType w:val="hybridMultilevel"/>
    <w:tmpl w:val="59C4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109A5"/>
    <w:multiLevelType w:val="hybridMultilevel"/>
    <w:tmpl w:val="5E76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575BB"/>
    <w:multiLevelType w:val="hybridMultilevel"/>
    <w:tmpl w:val="D266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82308"/>
    <w:multiLevelType w:val="hybridMultilevel"/>
    <w:tmpl w:val="7F7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04CD4"/>
    <w:multiLevelType w:val="hybridMultilevel"/>
    <w:tmpl w:val="600E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C0F00"/>
    <w:multiLevelType w:val="singleLevel"/>
    <w:tmpl w:val="DEF4C39C"/>
    <w:lvl w:ilvl="0">
      <w:start w:val="1"/>
      <w:numFmt w:val="bullet"/>
      <w:pStyle w:val="level1bullet"/>
      <w:lvlText w:val=""/>
      <w:lvlJc w:val="left"/>
      <w:pPr>
        <w:tabs>
          <w:tab w:val="num" w:pos="360"/>
        </w:tabs>
        <w:ind w:left="360" w:hanging="360"/>
      </w:pPr>
      <w:rPr>
        <w:rFonts w:ascii="Wingdings" w:hAnsi="Wingdings" w:hint="default"/>
      </w:rPr>
    </w:lvl>
  </w:abstractNum>
  <w:abstractNum w:abstractNumId="18">
    <w:nsid w:val="3D9378E4"/>
    <w:multiLevelType w:val="hybridMultilevel"/>
    <w:tmpl w:val="6852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21DAE"/>
    <w:multiLevelType w:val="hybridMultilevel"/>
    <w:tmpl w:val="F79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01D6B"/>
    <w:multiLevelType w:val="hybridMultilevel"/>
    <w:tmpl w:val="82AA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21214"/>
    <w:multiLevelType w:val="hybridMultilevel"/>
    <w:tmpl w:val="5FD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F0F59"/>
    <w:multiLevelType w:val="hybridMultilevel"/>
    <w:tmpl w:val="C3D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C3F6E"/>
    <w:multiLevelType w:val="hybridMultilevel"/>
    <w:tmpl w:val="49A84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87D7AE9"/>
    <w:multiLevelType w:val="hybridMultilevel"/>
    <w:tmpl w:val="1B52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610CD"/>
    <w:multiLevelType w:val="hybridMultilevel"/>
    <w:tmpl w:val="E168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52275"/>
    <w:multiLevelType w:val="hybridMultilevel"/>
    <w:tmpl w:val="26D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67B19"/>
    <w:multiLevelType w:val="hybridMultilevel"/>
    <w:tmpl w:val="23B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B2666"/>
    <w:multiLevelType w:val="hybridMultilevel"/>
    <w:tmpl w:val="64408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994B08"/>
    <w:multiLevelType w:val="hybridMultilevel"/>
    <w:tmpl w:val="7B72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61C4E"/>
    <w:multiLevelType w:val="hybridMultilevel"/>
    <w:tmpl w:val="2D0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A150F"/>
    <w:multiLevelType w:val="hybridMultilevel"/>
    <w:tmpl w:val="600E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15C28"/>
    <w:multiLevelType w:val="hybridMultilevel"/>
    <w:tmpl w:val="1C3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8"/>
  </w:num>
  <w:num w:numId="4">
    <w:abstractNumId w:val="9"/>
  </w:num>
  <w:num w:numId="5">
    <w:abstractNumId w:val="4"/>
  </w:num>
  <w:num w:numId="6">
    <w:abstractNumId w:val="2"/>
  </w:num>
  <w:num w:numId="7">
    <w:abstractNumId w:val="7"/>
  </w:num>
  <w:num w:numId="8">
    <w:abstractNumId w:val="30"/>
  </w:num>
  <w:num w:numId="9">
    <w:abstractNumId w:val="27"/>
  </w:num>
  <w:num w:numId="10">
    <w:abstractNumId w:val="10"/>
  </w:num>
  <w:num w:numId="11">
    <w:abstractNumId w:val="19"/>
  </w:num>
  <w:num w:numId="12">
    <w:abstractNumId w:val="22"/>
  </w:num>
  <w:num w:numId="13">
    <w:abstractNumId w:val="16"/>
  </w:num>
  <w:num w:numId="14">
    <w:abstractNumId w:val="31"/>
  </w:num>
  <w:num w:numId="15">
    <w:abstractNumId w:val="24"/>
  </w:num>
  <w:num w:numId="16">
    <w:abstractNumId w:val="29"/>
  </w:num>
  <w:num w:numId="17">
    <w:abstractNumId w:val="3"/>
  </w:num>
  <w:num w:numId="18">
    <w:abstractNumId w:val="18"/>
  </w:num>
  <w:num w:numId="19">
    <w:abstractNumId w:val="1"/>
  </w:num>
  <w:num w:numId="20">
    <w:abstractNumId w:val="20"/>
  </w:num>
  <w:num w:numId="21">
    <w:abstractNumId w:val="0"/>
  </w:num>
  <w:num w:numId="22">
    <w:abstractNumId w:val="6"/>
  </w:num>
  <w:num w:numId="23">
    <w:abstractNumId w:val="25"/>
  </w:num>
  <w:num w:numId="24">
    <w:abstractNumId w:val="12"/>
  </w:num>
  <w:num w:numId="25">
    <w:abstractNumId w:val="32"/>
  </w:num>
  <w:num w:numId="26">
    <w:abstractNumId w:val="11"/>
  </w:num>
  <w:num w:numId="27">
    <w:abstractNumId w:val="14"/>
  </w:num>
  <w:num w:numId="28">
    <w:abstractNumId w:val="23"/>
  </w:num>
  <w:num w:numId="29">
    <w:abstractNumId w:val="26"/>
  </w:num>
  <w:num w:numId="30">
    <w:abstractNumId w:val="15"/>
  </w:num>
  <w:num w:numId="31">
    <w:abstractNumId w:val="13"/>
  </w:num>
  <w:num w:numId="32">
    <w:abstractNumId w:val="21"/>
  </w:num>
  <w:num w:numId="33">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68"/>
    <w:rsid w:val="0000645B"/>
    <w:rsid w:val="00007C5F"/>
    <w:rsid w:val="00010662"/>
    <w:rsid w:val="000204A1"/>
    <w:rsid w:val="00021F40"/>
    <w:rsid w:val="00024184"/>
    <w:rsid w:val="00024E15"/>
    <w:rsid w:val="000317C4"/>
    <w:rsid w:val="0003419C"/>
    <w:rsid w:val="0003567E"/>
    <w:rsid w:val="000412E9"/>
    <w:rsid w:val="00041BA6"/>
    <w:rsid w:val="00045417"/>
    <w:rsid w:val="00052258"/>
    <w:rsid w:val="0007212B"/>
    <w:rsid w:val="000907C4"/>
    <w:rsid w:val="0009122B"/>
    <w:rsid w:val="00092330"/>
    <w:rsid w:val="000961C2"/>
    <w:rsid w:val="000A22AC"/>
    <w:rsid w:val="000A541C"/>
    <w:rsid w:val="000B1036"/>
    <w:rsid w:val="000B1F58"/>
    <w:rsid w:val="000B4810"/>
    <w:rsid w:val="000B7AB7"/>
    <w:rsid w:val="000C044C"/>
    <w:rsid w:val="000C1460"/>
    <w:rsid w:val="000C4CBB"/>
    <w:rsid w:val="000D003A"/>
    <w:rsid w:val="000D163E"/>
    <w:rsid w:val="000D405F"/>
    <w:rsid w:val="000D47BA"/>
    <w:rsid w:val="000D6B4A"/>
    <w:rsid w:val="000D74B8"/>
    <w:rsid w:val="000D77E1"/>
    <w:rsid w:val="000D7F51"/>
    <w:rsid w:val="000E25C3"/>
    <w:rsid w:val="000F272C"/>
    <w:rsid w:val="000F64C2"/>
    <w:rsid w:val="001018B7"/>
    <w:rsid w:val="0010475D"/>
    <w:rsid w:val="00105F2C"/>
    <w:rsid w:val="00113AE6"/>
    <w:rsid w:val="0012124B"/>
    <w:rsid w:val="001268D6"/>
    <w:rsid w:val="00126A5B"/>
    <w:rsid w:val="00127AB8"/>
    <w:rsid w:val="001528CF"/>
    <w:rsid w:val="00163571"/>
    <w:rsid w:val="00165C36"/>
    <w:rsid w:val="00170AAE"/>
    <w:rsid w:val="00171054"/>
    <w:rsid w:val="00176B4E"/>
    <w:rsid w:val="0018433F"/>
    <w:rsid w:val="00195F9C"/>
    <w:rsid w:val="001A07EC"/>
    <w:rsid w:val="001A35F2"/>
    <w:rsid w:val="001B1DCC"/>
    <w:rsid w:val="001B5C0F"/>
    <w:rsid w:val="001C06B0"/>
    <w:rsid w:val="001C1025"/>
    <w:rsid w:val="001C3B28"/>
    <w:rsid w:val="001C3CCF"/>
    <w:rsid w:val="001D0F4A"/>
    <w:rsid w:val="001D678E"/>
    <w:rsid w:val="001F5B48"/>
    <w:rsid w:val="001F796D"/>
    <w:rsid w:val="00201C3C"/>
    <w:rsid w:val="002022C0"/>
    <w:rsid w:val="002160B0"/>
    <w:rsid w:val="00216D86"/>
    <w:rsid w:val="00225B30"/>
    <w:rsid w:val="0023093F"/>
    <w:rsid w:val="00231E79"/>
    <w:rsid w:val="0024165F"/>
    <w:rsid w:val="00245EBF"/>
    <w:rsid w:val="00250B29"/>
    <w:rsid w:val="0025561D"/>
    <w:rsid w:val="00255F90"/>
    <w:rsid w:val="002631F4"/>
    <w:rsid w:val="0027699D"/>
    <w:rsid w:val="0027755B"/>
    <w:rsid w:val="00284BE2"/>
    <w:rsid w:val="00287C8E"/>
    <w:rsid w:val="002A61EB"/>
    <w:rsid w:val="002B0969"/>
    <w:rsid w:val="002B09EB"/>
    <w:rsid w:val="002B65C8"/>
    <w:rsid w:val="002B7298"/>
    <w:rsid w:val="002C0923"/>
    <w:rsid w:val="002C22B8"/>
    <w:rsid w:val="002D0E61"/>
    <w:rsid w:val="002D4E12"/>
    <w:rsid w:val="002D70C2"/>
    <w:rsid w:val="002E43A1"/>
    <w:rsid w:val="002E79B8"/>
    <w:rsid w:val="002F164C"/>
    <w:rsid w:val="002F5B18"/>
    <w:rsid w:val="00301520"/>
    <w:rsid w:val="00311F2D"/>
    <w:rsid w:val="0032631B"/>
    <w:rsid w:val="00326522"/>
    <w:rsid w:val="003355DC"/>
    <w:rsid w:val="00342DF9"/>
    <w:rsid w:val="00346C39"/>
    <w:rsid w:val="00347D52"/>
    <w:rsid w:val="00360F95"/>
    <w:rsid w:val="00367481"/>
    <w:rsid w:val="0039748B"/>
    <w:rsid w:val="0039777C"/>
    <w:rsid w:val="003A3582"/>
    <w:rsid w:val="003B43B6"/>
    <w:rsid w:val="003C032B"/>
    <w:rsid w:val="003C78CE"/>
    <w:rsid w:val="003D57D7"/>
    <w:rsid w:val="003D7DFA"/>
    <w:rsid w:val="003E191B"/>
    <w:rsid w:val="003E554C"/>
    <w:rsid w:val="003F0B1D"/>
    <w:rsid w:val="004023A0"/>
    <w:rsid w:val="004028F5"/>
    <w:rsid w:val="00402B61"/>
    <w:rsid w:val="00405E09"/>
    <w:rsid w:val="00406CE4"/>
    <w:rsid w:val="00412C75"/>
    <w:rsid w:val="00414A9A"/>
    <w:rsid w:val="0041542B"/>
    <w:rsid w:val="004177F3"/>
    <w:rsid w:val="00423935"/>
    <w:rsid w:val="00441D0E"/>
    <w:rsid w:val="004504C8"/>
    <w:rsid w:val="00453215"/>
    <w:rsid w:val="00455CDB"/>
    <w:rsid w:val="00464A00"/>
    <w:rsid w:val="004663C7"/>
    <w:rsid w:val="00474600"/>
    <w:rsid w:val="004812D1"/>
    <w:rsid w:val="00487ED6"/>
    <w:rsid w:val="00487EE6"/>
    <w:rsid w:val="004901EF"/>
    <w:rsid w:val="004902B0"/>
    <w:rsid w:val="004A271D"/>
    <w:rsid w:val="004A38F7"/>
    <w:rsid w:val="004B0C74"/>
    <w:rsid w:val="004C0BF6"/>
    <w:rsid w:val="004C6620"/>
    <w:rsid w:val="004D2B51"/>
    <w:rsid w:val="004D5932"/>
    <w:rsid w:val="004D7F5A"/>
    <w:rsid w:val="004E502D"/>
    <w:rsid w:val="004E5AA5"/>
    <w:rsid w:val="004F3E54"/>
    <w:rsid w:val="005022D9"/>
    <w:rsid w:val="005061F9"/>
    <w:rsid w:val="00522008"/>
    <w:rsid w:val="00522DD6"/>
    <w:rsid w:val="005270DC"/>
    <w:rsid w:val="005272C9"/>
    <w:rsid w:val="00533D9D"/>
    <w:rsid w:val="00536E62"/>
    <w:rsid w:val="005378FE"/>
    <w:rsid w:val="005430F5"/>
    <w:rsid w:val="00543E29"/>
    <w:rsid w:val="00554512"/>
    <w:rsid w:val="00556500"/>
    <w:rsid w:val="00566503"/>
    <w:rsid w:val="0057463A"/>
    <w:rsid w:val="00576025"/>
    <w:rsid w:val="00577BAE"/>
    <w:rsid w:val="00586197"/>
    <w:rsid w:val="005A2390"/>
    <w:rsid w:val="005B0CD8"/>
    <w:rsid w:val="005B11C8"/>
    <w:rsid w:val="005B2091"/>
    <w:rsid w:val="005B4796"/>
    <w:rsid w:val="005B6AB4"/>
    <w:rsid w:val="005D00A8"/>
    <w:rsid w:val="005D1D79"/>
    <w:rsid w:val="005E55F3"/>
    <w:rsid w:val="005F22CC"/>
    <w:rsid w:val="005F5232"/>
    <w:rsid w:val="005F59DD"/>
    <w:rsid w:val="00600492"/>
    <w:rsid w:val="00602F7B"/>
    <w:rsid w:val="00603C7A"/>
    <w:rsid w:val="00611750"/>
    <w:rsid w:val="00615C5B"/>
    <w:rsid w:val="00617012"/>
    <w:rsid w:val="006173FE"/>
    <w:rsid w:val="006341EF"/>
    <w:rsid w:val="006342CC"/>
    <w:rsid w:val="006342E7"/>
    <w:rsid w:val="0063445B"/>
    <w:rsid w:val="00634EE7"/>
    <w:rsid w:val="006409FB"/>
    <w:rsid w:val="00652263"/>
    <w:rsid w:val="00656AA1"/>
    <w:rsid w:val="00657A36"/>
    <w:rsid w:val="0066727A"/>
    <w:rsid w:val="00674044"/>
    <w:rsid w:val="0069346F"/>
    <w:rsid w:val="00694E1C"/>
    <w:rsid w:val="006A4DB8"/>
    <w:rsid w:val="006B054D"/>
    <w:rsid w:val="006C376F"/>
    <w:rsid w:val="006C5A06"/>
    <w:rsid w:val="006E1145"/>
    <w:rsid w:val="006E13DB"/>
    <w:rsid w:val="006E665F"/>
    <w:rsid w:val="006E6877"/>
    <w:rsid w:val="006F30BB"/>
    <w:rsid w:val="00701191"/>
    <w:rsid w:val="00724477"/>
    <w:rsid w:val="00727D6D"/>
    <w:rsid w:val="00735645"/>
    <w:rsid w:val="0073581E"/>
    <w:rsid w:val="0074342A"/>
    <w:rsid w:val="00745D3B"/>
    <w:rsid w:val="0075635D"/>
    <w:rsid w:val="007644DD"/>
    <w:rsid w:val="00767A98"/>
    <w:rsid w:val="00767E07"/>
    <w:rsid w:val="00773A26"/>
    <w:rsid w:val="007765C1"/>
    <w:rsid w:val="00781BC0"/>
    <w:rsid w:val="0078261D"/>
    <w:rsid w:val="00784AA2"/>
    <w:rsid w:val="0078523B"/>
    <w:rsid w:val="00786F1C"/>
    <w:rsid w:val="00787592"/>
    <w:rsid w:val="00790624"/>
    <w:rsid w:val="00794423"/>
    <w:rsid w:val="00797DF7"/>
    <w:rsid w:val="007A062F"/>
    <w:rsid w:val="007A2B79"/>
    <w:rsid w:val="007A3F49"/>
    <w:rsid w:val="007A4385"/>
    <w:rsid w:val="007A61C6"/>
    <w:rsid w:val="007A6DB6"/>
    <w:rsid w:val="007B2250"/>
    <w:rsid w:val="007B2E4A"/>
    <w:rsid w:val="007B5285"/>
    <w:rsid w:val="007C0527"/>
    <w:rsid w:val="007C0679"/>
    <w:rsid w:val="007C25F8"/>
    <w:rsid w:val="007C7838"/>
    <w:rsid w:val="007D56E7"/>
    <w:rsid w:val="007D5CA1"/>
    <w:rsid w:val="007D614A"/>
    <w:rsid w:val="007D6587"/>
    <w:rsid w:val="007D6D9E"/>
    <w:rsid w:val="007F108E"/>
    <w:rsid w:val="007F44B6"/>
    <w:rsid w:val="00804265"/>
    <w:rsid w:val="00807A80"/>
    <w:rsid w:val="00807E8C"/>
    <w:rsid w:val="00811791"/>
    <w:rsid w:val="00813F29"/>
    <w:rsid w:val="00814AD2"/>
    <w:rsid w:val="008344D2"/>
    <w:rsid w:val="00834D95"/>
    <w:rsid w:val="00842D37"/>
    <w:rsid w:val="00843742"/>
    <w:rsid w:val="00843889"/>
    <w:rsid w:val="0084630B"/>
    <w:rsid w:val="00853229"/>
    <w:rsid w:val="00853EB3"/>
    <w:rsid w:val="00855658"/>
    <w:rsid w:val="00865CB5"/>
    <w:rsid w:val="00882F3F"/>
    <w:rsid w:val="00887A03"/>
    <w:rsid w:val="008919F5"/>
    <w:rsid w:val="008A1C0A"/>
    <w:rsid w:val="008A26ED"/>
    <w:rsid w:val="008A35E3"/>
    <w:rsid w:val="008A37D1"/>
    <w:rsid w:val="008A48FC"/>
    <w:rsid w:val="008A7E03"/>
    <w:rsid w:val="008B4400"/>
    <w:rsid w:val="008B673D"/>
    <w:rsid w:val="008B6B91"/>
    <w:rsid w:val="008D0DD6"/>
    <w:rsid w:val="008D1781"/>
    <w:rsid w:val="008E0237"/>
    <w:rsid w:val="008E33FA"/>
    <w:rsid w:val="008E3D3C"/>
    <w:rsid w:val="008E6523"/>
    <w:rsid w:val="008F1307"/>
    <w:rsid w:val="00901753"/>
    <w:rsid w:val="00903745"/>
    <w:rsid w:val="00914708"/>
    <w:rsid w:val="00916640"/>
    <w:rsid w:val="0093030D"/>
    <w:rsid w:val="00936682"/>
    <w:rsid w:val="00941B68"/>
    <w:rsid w:val="009448AC"/>
    <w:rsid w:val="00944D0C"/>
    <w:rsid w:val="009524DB"/>
    <w:rsid w:val="00960E49"/>
    <w:rsid w:val="009613DE"/>
    <w:rsid w:val="00962705"/>
    <w:rsid w:val="00977FCF"/>
    <w:rsid w:val="0098373E"/>
    <w:rsid w:val="00984144"/>
    <w:rsid w:val="00986483"/>
    <w:rsid w:val="00994CD2"/>
    <w:rsid w:val="0099739A"/>
    <w:rsid w:val="009A064F"/>
    <w:rsid w:val="009A0AB5"/>
    <w:rsid w:val="009A1385"/>
    <w:rsid w:val="009B21FC"/>
    <w:rsid w:val="009B2D4A"/>
    <w:rsid w:val="009B686A"/>
    <w:rsid w:val="009B73C3"/>
    <w:rsid w:val="009C4E52"/>
    <w:rsid w:val="009C6738"/>
    <w:rsid w:val="009D0016"/>
    <w:rsid w:val="009D2A21"/>
    <w:rsid w:val="009D352B"/>
    <w:rsid w:val="009D4AE5"/>
    <w:rsid w:val="009E67C0"/>
    <w:rsid w:val="009E6DA4"/>
    <w:rsid w:val="009F16EA"/>
    <w:rsid w:val="00A02167"/>
    <w:rsid w:val="00A12F3A"/>
    <w:rsid w:val="00A14EBD"/>
    <w:rsid w:val="00A15DFE"/>
    <w:rsid w:val="00A21613"/>
    <w:rsid w:val="00A30C7A"/>
    <w:rsid w:val="00A34CAA"/>
    <w:rsid w:val="00A358DE"/>
    <w:rsid w:val="00A366B9"/>
    <w:rsid w:val="00A40E26"/>
    <w:rsid w:val="00A4554A"/>
    <w:rsid w:val="00A476E7"/>
    <w:rsid w:val="00A47EA1"/>
    <w:rsid w:val="00A5153E"/>
    <w:rsid w:val="00A61A19"/>
    <w:rsid w:val="00A65D2C"/>
    <w:rsid w:val="00A678C6"/>
    <w:rsid w:val="00A70CC1"/>
    <w:rsid w:val="00A84389"/>
    <w:rsid w:val="00A901D4"/>
    <w:rsid w:val="00AA0221"/>
    <w:rsid w:val="00AA5D95"/>
    <w:rsid w:val="00AD274C"/>
    <w:rsid w:val="00AD340F"/>
    <w:rsid w:val="00AD442A"/>
    <w:rsid w:val="00AF1213"/>
    <w:rsid w:val="00AF3571"/>
    <w:rsid w:val="00AF4D0E"/>
    <w:rsid w:val="00AF757A"/>
    <w:rsid w:val="00B00265"/>
    <w:rsid w:val="00B02AEA"/>
    <w:rsid w:val="00B07B9D"/>
    <w:rsid w:val="00B143A0"/>
    <w:rsid w:val="00B15DE3"/>
    <w:rsid w:val="00B228B3"/>
    <w:rsid w:val="00B24CDE"/>
    <w:rsid w:val="00B31E97"/>
    <w:rsid w:val="00B346C7"/>
    <w:rsid w:val="00B44B75"/>
    <w:rsid w:val="00B45EA9"/>
    <w:rsid w:val="00B5577C"/>
    <w:rsid w:val="00B55DE1"/>
    <w:rsid w:val="00B568DE"/>
    <w:rsid w:val="00B6209A"/>
    <w:rsid w:val="00B62780"/>
    <w:rsid w:val="00B63D7D"/>
    <w:rsid w:val="00B642BC"/>
    <w:rsid w:val="00B664A3"/>
    <w:rsid w:val="00B75213"/>
    <w:rsid w:val="00B85F34"/>
    <w:rsid w:val="00B9613B"/>
    <w:rsid w:val="00B97E82"/>
    <w:rsid w:val="00BA2945"/>
    <w:rsid w:val="00BA37C5"/>
    <w:rsid w:val="00BA48F5"/>
    <w:rsid w:val="00BB1A91"/>
    <w:rsid w:val="00BB3F02"/>
    <w:rsid w:val="00BC245D"/>
    <w:rsid w:val="00BC592D"/>
    <w:rsid w:val="00BC776A"/>
    <w:rsid w:val="00BD07FA"/>
    <w:rsid w:val="00BD268D"/>
    <w:rsid w:val="00BE0F79"/>
    <w:rsid w:val="00BE4C06"/>
    <w:rsid w:val="00BF3927"/>
    <w:rsid w:val="00BF42E9"/>
    <w:rsid w:val="00BF48D5"/>
    <w:rsid w:val="00BF670B"/>
    <w:rsid w:val="00C07343"/>
    <w:rsid w:val="00C163A0"/>
    <w:rsid w:val="00C16A7B"/>
    <w:rsid w:val="00C20548"/>
    <w:rsid w:val="00C30A22"/>
    <w:rsid w:val="00C33723"/>
    <w:rsid w:val="00C47B90"/>
    <w:rsid w:val="00C51586"/>
    <w:rsid w:val="00C61282"/>
    <w:rsid w:val="00C66A16"/>
    <w:rsid w:val="00C67618"/>
    <w:rsid w:val="00C677F3"/>
    <w:rsid w:val="00C705E8"/>
    <w:rsid w:val="00C70785"/>
    <w:rsid w:val="00C727C5"/>
    <w:rsid w:val="00C7322A"/>
    <w:rsid w:val="00C738BE"/>
    <w:rsid w:val="00C778F7"/>
    <w:rsid w:val="00C80511"/>
    <w:rsid w:val="00C923BB"/>
    <w:rsid w:val="00CA03BA"/>
    <w:rsid w:val="00CA1B7D"/>
    <w:rsid w:val="00CA3950"/>
    <w:rsid w:val="00CB337A"/>
    <w:rsid w:val="00CE18B1"/>
    <w:rsid w:val="00CE3F3F"/>
    <w:rsid w:val="00CE7BA8"/>
    <w:rsid w:val="00CF4068"/>
    <w:rsid w:val="00CF73B5"/>
    <w:rsid w:val="00CF788C"/>
    <w:rsid w:val="00D078EA"/>
    <w:rsid w:val="00D14421"/>
    <w:rsid w:val="00D16317"/>
    <w:rsid w:val="00D20CF0"/>
    <w:rsid w:val="00D21770"/>
    <w:rsid w:val="00D23A43"/>
    <w:rsid w:val="00D25883"/>
    <w:rsid w:val="00D40274"/>
    <w:rsid w:val="00D50792"/>
    <w:rsid w:val="00D51D0A"/>
    <w:rsid w:val="00D52B07"/>
    <w:rsid w:val="00D54C97"/>
    <w:rsid w:val="00D56116"/>
    <w:rsid w:val="00D62521"/>
    <w:rsid w:val="00D63821"/>
    <w:rsid w:val="00D63A3A"/>
    <w:rsid w:val="00D669AE"/>
    <w:rsid w:val="00D7102B"/>
    <w:rsid w:val="00DA30F4"/>
    <w:rsid w:val="00DA514A"/>
    <w:rsid w:val="00DB703B"/>
    <w:rsid w:val="00DB725C"/>
    <w:rsid w:val="00DC1A2F"/>
    <w:rsid w:val="00DC1A4C"/>
    <w:rsid w:val="00DC2529"/>
    <w:rsid w:val="00DC4F85"/>
    <w:rsid w:val="00DC657B"/>
    <w:rsid w:val="00DD0A5A"/>
    <w:rsid w:val="00DD664A"/>
    <w:rsid w:val="00DE2030"/>
    <w:rsid w:val="00DE4E8B"/>
    <w:rsid w:val="00DF1431"/>
    <w:rsid w:val="00DF5CA0"/>
    <w:rsid w:val="00E014CE"/>
    <w:rsid w:val="00E0205F"/>
    <w:rsid w:val="00E05A5E"/>
    <w:rsid w:val="00E06500"/>
    <w:rsid w:val="00E120D0"/>
    <w:rsid w:val="00E158A0"/>
    <w:rsid w:val="00E205A9"/>
    <w:rsid w:val="00E23786"/>
    <w:rsid w:val="00E24E89"/>
    <w:rsid w:val="00E2721A"/>
    <w:rsid w:val="00E31CFA"/>
    <w:rsid w:val="00E45F13"/>
    <w:rsid w:val="00E52383"/>
    <w:rsid w:val="00E534DE"/>
    <w:rsid w:val="00E5395D"/>
    <w:rsid w:val="00E54AC2"/>
    <w:rsid w:val="00E60A66"/>
    <w:rsid w:val="00E618AE"/>
    <w:rsid w:val="00E62B55"/>
    <w:rsid w:val="00E67D03"/>
    <w:rsid w:val="00E7091A"/>
    <w:rsid w:val="00E7147D"/>
    <w:rsid w:val="00E7232C"/>
    <w:rsid w:val="00E758FE"/>
    <w:rsid w:val="00EA13B6"/>
    <w:rsid w:val="00EB0409"/>
    <w:rsid w:val="00EB3A42"/>
    <w:rsid w:val="00EB456F"/>
    <w:rsid w:val="00ED07D2"/>
    <w:rsid w:val="00ED17D9"/>
    <w:rsid w:val="00ED24EE"/>
    <w:rsid w:val="00ED2842"/>
    <w:rsid w:val="00EF506D"/>
    <w:rsid w:val="00EF5CD0"/>
    <w:rsid w:val="00F02846"/>
    <w:rsid w:val="00F05FB8"/>
    <w:rsid w:val="00F129A0"/>
    <w:rsid w:val="00F202DB"/>
    <w:rsid w:val="00F2445B"/>
    <w:rsid w:val="00F27A0E"/>
    <w:rsid w:val="00F3420F"/>
    <w:rsid w:val="00F40040"/>
    <w:rsid w:val="00F4243C"/>
    <w:rsid w:val="00F43713"/>
    <w:rsid w:val="00F46330"/>
    <w:rsid w:val="00F54295"/>
    <w:rsid w:val="00F56DC5"/>
    <w:rsid w:val="00F60BEE"/>
    <w:rsid w:val="00F60C07"/>
    <w:rsid w:val="00F6215A"/>
    <w:rsid w:val="00F7483C"/>
    <w:rsid w:val="00F8112A"/>
    <w:rsid w:val="00F81420"/>
    <w:rsid w:val="00F83D32"/>
    <w:rsid w:val="00F85784"/>
    <w:rsid w:val="00F87AF3"/>
    <w:rsid w:val="00F87C6E"/>
    <w:rsid w:val="00F91F27"/>
    <w:rsid w:val="00F9409A"/>
    <w:rsid w:val="00F94ED7"/>
    <w:rsid w:val="00FA6E30"/>
    <w:rsid w:val="00FB04B5"/>
    <w:rsid w:val="00FB25CD"/>
    <w:rsid w:val="00FB39C3"/>
    <w:rsid w:val="00FC4240"/>
    <w:rsid w:val="00FC578A"/>
    <w:rsid w:val="00FD3703"/>
    <w:rsid w:val="00FD593D"/>
    <w:rsid w:val="00FE1E8B"/>
    <w:rsid w:val="00FE39A7"/>
    <w:rsid w:val="00FE469C"/>
    <w:rsid w:val="00FE4785"/>
    <w:rsid w:val="00FE5D3D"/>
    <w:rsid w:val="00FF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artinGotURWTLig" w:hAnsi="MartinGotURWTLig" w:cs="Arial"/>
      <w:sz w:val="24"/>
      <w:szCs w:val="22"/>
    </w:rPr>
  </w:style>
  <w:style w:type="paragraph" w:styleId="Heading1">
    <w:name w:val="heading 1"/>
    <w:basedOn w:val="Normal"/>
    <w:next w:val="Normal"/>
    <w:qFormat/>
    <w:pPr>
      <w:keepNext/>
      <w:outlineLvl w:val="0"/>
    </w:pPr>
    <w:rPr>
      <w:rFonts w:ascii="MartinGotURWTMed" w:hAnsi="MartinGotURWTMed"/>
      <w:bCs/>
      <w:kern w:val="32"/>
      <w:sz w:val="28"/>
    </w:rPr>
  </w:style>
  <w:style w:type="paragraph" w:styleId="Heading2">
    <w:name w:val="heading 2"/>
    <w:basedOn w:val="Normal"/>
    <w:next w:val="Normal"/>
    <w:qFormat/>
    <w:pPr>
      <w:outlineLvl w:val="1"/>
    </w:pPr>
    <w:rPr>
      <w:rFonts w:ascii="MartinGotURWTMed" w:hAnsi="MartinGotURWTMed"/>
      <w:szCs w:val="24"/>
    </w:rPr>
  </w:style>
  <w:style w:type="paragraph" w:styleId="Heading3">
    <w:name w:val="heading 3"/>
    <w:basedOn w:val="Normal"/>
    <w:next w:val="Normal"/>
    <w:qFormat/>
    <w:pPr>
      <w:keepNext/>
      <w:outlineLvl w:val="2"/>
    </w:pPr>
    <w:rPr>
      <w:rFonts w:ascii="MartinGotURWTMed" w:hAnsi="MartinGotURWTMed"/>
      <w:bCs/>
      <w:i/>
      <w:szCs w:val="24"/>
    </w:rPr>
  </w:style>
  <w:style w:type="paragraph" w:styleId="Heading4">
    <w:name w:val="heading 4"/>
    <w:basedOn w:val="Normal"/>
    <w:next w:val="Normal"/>
    <w:qFormat/>
    <w:pPr>
      <w:keepNext/>
      <w:jc w:val="center"/>
      <w:outlineLvl w:val="3"/>
    </w:pPr>
    <w:rPr>
      <w:b/>
      <w:bCs/>
      <w:sz w:val="40"/>
    </w:rPr>
  </w:style>
  <w:style w:type="paragraph" w:styleId="Heading6">
    <w:name w:val="heading 6"/>
    <w:basedOn w:val="Normal"/>
    <w:next w:val="Normal"/>
    <w:qFormat/>
    <w:pPr>
      <w:spacing w:before="240" w:after="60"/>
      <w:outlineLvl w:val="5"/>
    </w:pPr>
    <w:rPr>
      <w:rFonts w:ascii="Times New Roman" w:hAnsi="Times New Roman" w:cs="Times New Roman"/>
      <w:b/>
      <w:bCs/>
    </w:rPr>
  </w:style>
  <w:style w:type="paragraph" w:styleId="Heading8">
    <w:name w:val="heading 8"/>
    <w:basedOn w:val="Normal"/>
    <w:next w:val="Normal"/>
    <w:qFormat/>
    <w:pPr>
      <w:spacing w:before="240" w:after="60"/>
      <w:outlineLvl w:val="7"/>
    </w:pPr>
    <w:rPr>
      <w:rFonts w:ascii="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20"/>
    </w:pPr>
  </w:style>
  <w:style w:type="paragraph" w:styleId="TOC3">
    <w:name w:val="toc 3"/>
    <w:basedOn w:val="Normal"/>
    <w:next w:val="Normal"/>
    <w:autoRedefine/>
    <w:semiHidden/>
    <w:pPr>
      <w:tabs>
        <w:tab w:val="right" w:leader="dot" w:pos="9350"/>
      </w:tabs>
      <w:ind w:left="180"/>
    </w:p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2Paragraph">
    <w:name w:val="2Paragraph"/>
    <w:pPr>
      <w:tabs>
        <w:tab w:val="left" w:pos="720"/>
        <w:tab w:val="left" w:pos="1440"/>
      </w:tabs>
      <w:ind w:left="1440" w:hanging="720"/>
    </w:pPr>
    <w:rPr>
      <w:rFonts w:ascii="CG Times" w:hAnsi="CG Times"/>
      <w:snapToGrid w:val="0"/>
      <w:sz w:val="24"/>
    </w:rPr>
  </w:style>
  <w:style w:type="character" w:customStyle="1" w:styleId="WipfliLLP">
    <w:name w:val="Wipfli LLP"/>
    <w:basedOn w:val="DefaultParagraphFont"/>
    <w:semiHidden/>
    <w:rPr>
      <w:rFonts w:ascii="MartinGotURWTLig" w:hAnsi="MartinGotURWTLig"/>
      <w:b w:val="0"/>
      <w:bCs w:val="0"/>
      <w:i w:val="0"/>
      <w:iCs w:val="0"/>
      <w:strike w:val="0"/>
      <w:color w:val="auto"/>
      <w:sz w:val="24"/>
      <w:szCs w:val="24"/>
      <w:u w:val="none"/>
    </w:rPr>
  </w:style>
  <w:style w:type="paragraph" w:styleId="BodyText3">
    <w:name w:val="Body Text 3"/>
    <w:basedOn w:val="Normal"/>
    <w:pPr>
      <w:tabs>
        <w:tab w:val="left" w:pos="576"/>
        <w:tab w:val="left" w:pos="1152"/>
        <w:tab w:val="left" w:pos="1728"/>
        <w:tab w:val="left" w:pos="2304"/>
        <w:tab w:val="right" w:leader="dot" w:pos="8640"/>
      </w:tabs>
      <w:spacing w:line="280" w:lineRule="atLeast"/>
    </w:pPr>
    <w:rPr>
      <w:rFonts w:ascii="Perpetua" w:hAnsi="Perpetua" w:cs="Times New Roman"/>
      <w:sz w:val="26"/>
      <w:szCs w:val="20"/>
    </w:rPr>
  </w:style>
  <w:style w:type="paragraph" w:customStyle="1" w:styleId="level1bullet">
    <w:name w:val="level 1 bullet"/>
    <w:pPr>
      <w:numPr>
        <w:numId w:val="1"/>
      </w:numPr>
      <w:tabs>
        <w:tab w:val="left" w:pos="1080"/>
        <w:tab w:val="left" w:pos="1800"/>
      </w:tabs>
      <w:spacing w:line="280" w:lineRule="exact"/>
    </w:pPr>
    <w:rPr>
      <w:rFonts w:ascii="Zurich BT" w:hAnsi="Zurich BT"/>
      <w:noProof/>
      <w:sz w:val="22"/>
    </w:rPr>
  </w:style>
  <w:style w:type="paragraph" w:customStyle="1" w:styleId="1">
    <w:name w:val="_1"/>
    <w:basedOn w:val="Normal"/>
    <w:pPr>
      <w:widowControl w:val="0"/>
      <w:ind w:left="432"/>
    </w:pPr>
    <w:rPr>
      <w:rFonts w:ascii="Times New Roman" w:hAnsi="Times New Roman" w:cs="Times New Roman"/>
      <w:snapToGrid w:val="0"/>
      <w:szCs w:val="20"/>
    </w:rPr>
  </w:style>
  <w:style w:type="character" w:customStyle="1" w:styleId="Heading1Char">
    <w:name w:val="Heading 1 Char"/>
    <w:basedOn w:val="DefaultParagraphFont"/>
    <w:rPr>
      <w:rFonts w:ascii="MartinGotURWTMed" w:hAnsi="MartinGotURWTMed" w:cs="Arial"/>
      <w:bCs/>
      <w:kern w:val="32"/>
      <w:sz w:val="28"/>
      <w:szCs w:val="22"/>
      <w:lang w:val="en-US" w:eastAsia="en-US" w:bidi="ar-SA"/>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tyleTOC1">
    <w:name w:val="Style TOC 1"/>
    <w:basedOn w:val="TOC1"/>
    <w:rPr>
      <w:bCs/>
    </w:rPr>
  </w:style>
  <w:style w:type="paragraph" w:styleId="ListParagraph">
    <w:name w:val="List Paragraph"/>
    <w:basedOn w:val="Normal"/>
    <w:uiPriority w:val="34"/>
    <w:qFormat/>
    <w:rsid w:val="004D7F5A"/>
    <w:pPr>
      <w:ind w:left="720"/>
      <w:contextualSpacing/>
    </w:pPr>
  </w:style>
  <w:style w:type="table" w:styleId="TableGrid">
    <w:name w:val="Table Grid"/>
    <w:basedOn w:val="TableNormal"/>
    <w:rsid w:val="0009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cite-backlink">
    <w:name w:val="mw-cite-backlink"/>
    <w:basedOn w:val="DefaultParagraphFont"/>
    <w:rsid w:val="005378FE"/>
  </w:style>
  <w:style w:type="character" w:customStyle="1" w:styleId="citation">
    <w:name w:val="citation"/>
    <w:basedOn w:val="DefaultParagraphFont"/>
    <w:rsid w:val="005378FE"/>
  </w:style>
  <w:style w:type="character" w:customStyle="1" w:styleId="reference-accessdate">
    <w:name w:val="reference-accessdate"/>
    <w:basedOn w:val="DefaultParagraphFont"/>
    <w:rsid w:val="005378FE"/>
  </w:style>
  <w:style w:type="character" w:customStyle="1" w:styleId="reference-text">
    <w:name w:val="reference-text"/>
    <w:basedOn w:val="DefaultParagraphFont"/>
    <w:rsid w:val="005378FE"/>
  </w:style>
  <w:style w:type="table" w:customStyle="1" w:styleId="TableGrid1">
    <w:name w:val="Table Grid1"/>
    <w:basedOn w:val="TableNormal"/>
    <w:next w:val="TableGrid"/>
    <w:uiPriority w:val="59"/>
    <w:rsid w:val="00DD0A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65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21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artinGotURWTLig" w:hAnsi="MartinGotURWTLig" w:cs="Arial"/>
      <w:sz w:val="24"/>
      <w:szCs w:val="22"/>
    </w:rPr>
  </w:style>
  <w:style w:type="paragraph" w:styleId="Heading1">
    <w:name w:val="heading 1"/>
    <w:basedOn w:val="Normal"/>
    <w:next w:val="Normal"/>
    <w:qFormat/>
    <w:pPr>
      <w:keepNext/>
      <w:outlineLvl w:val="0"/>
    </w:pPr>
    <w:rPr>
      <w:rFonts w:ascii="MartinGotURWTMed" w:hAnsi="MartinGotURWTMed"/>
      <w:bCs/>
      <w:kern w:val="32"/>
      <w:sz w:val="28"/>
    </w:rPr>
  </w:style>
  <w:style w:type="paragraph" w:styleId="Heading2">
    <w:name w:val="heading 2"/>
    <w:basedOn w:val="Normal"/>
    <w:next w:val="Normal"/>
    <w:qFormat/>
    <w:pPr>
      <w:outlineLvl w:val="1"/>
    </w:pPr>
    <w:rPr>
      <w:rFonts w:ascii="MartinGotURWTMed" w:hAnsi="MartinGotURWTMed"/>
      <w:szCs w:val="24"/>
    </w:rPr>
  </w:style>
  <w:style w:type="paragraph" w:styleId="Heading3">
    <w:name w:val="heading 3"/>
    <w:basedOn w:val="Normal"/>
    <w:next w:val="Normal"/>
    <w:qFormat/>
    <w:pPr>
      <w:keepNext/>
      <w:outlineLvl w:val="2"/>
    </w:pPr>
    <w:rPr>
      <w:rFonts w:ascii="MartinGotURWTMed" w:hAnsi="MartinGotURWTMed"/>
      <w:bCs/>
      <w:i/>
      <w:szCs w:val="24"/>
    </w:rPr>
  </w:style>
  <w:style w:type="paragraph" w:styleId="Heading4">
    <w:name w:val="heading 4"/>
    <w:basedOn w:val="Normal"/>
    <w:next w:val="Normal"/>
    <w:qFormat/>
    <w:pPr>
      <w:keepNext/>
      <w:jc w:val="center"/>
      <w:outlineLvl w:val="3"/>
    </w:pPr>
    <w:rPr>
      <w:b/>
      <w:bCs/>
      <w:sz w:val="40"/>
    </w:rPr>
  </w:style>
  <w:style w:type="paragraph" w:styleId="Heading6">
    <w:name w:val="heading 6"/>
    <w:basedOn w:val="Normal"/>
    <w:next w:val="Normal"/>
    <w:qFormat/>
    <w:pPr>
      <w:spacing w:before="240" w:after="60"/>
      <w:outlineLvl w:val="5"/>
    </w:pPr>
    <w:rPr>
      <w:rFonts w:ascii="Times New Roman" w:hAnsi="Times New Roman" w:cs="Times New Roman"/>
      <w:b/>
      <w:bCs/>
    </w:rPr>
  </w:style>
  <w:style w:type="paragraph" w:styleId="Heading8">
    <w:name w:val="heading 8"/>
    <w:basedOn w:val="Normal"/>
    <w:next w:val="Normal"/>
    <w:qFormat/>
    <w:pPr>
      <w:spacing w:before="240" w:after="60"/>
      <w:outlineLvl w:val="7"/>
    </w:pPr>
    <w:rPr>
      <w:rFonts w:ascii="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20"/>
    </w:pPr>
  </w:style>
  <w:style w:type="paragraph" w:styleId="TOC3">
    <w:name w:val="toc 3"/>
    <w:basedOn w:val="Normal"/>
    <w:next w:val="Normal"/>
    <w:autoRedefine/>
    <w:semiHidden/>
    <w:pPr>
      <w:tabs>
        <w:tab w:val="right" w:leader="dot" w:pos="9350"/>
      </w:tabs>
      <w:ind w:left="180"/>
    </w:p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2Paragraph">
    <w:name w:val="2Paragraph"/>
    <w:pPr>
      <w:tabs>
        <w:tab w:val="left" w:pos="720"/>
        <w:tab w:val="left" w:pos="1440"/>
      </w:tabs>
      <w:ind w:left="1440" w:hanging="720"/>
    </w:pPr>
    <w:rPr>
      <w:rFonts w:ascii="CG Times" w:hAnsi="CG Times"/>
      <w:snapToGrid w:val="0"/>
      <w:sz w:val="24"/>
    </w:rPr>
  </w:style>
  <w:style w:type="character" w:customStyle="1" w:styleId="WipfliLLP">
    <w:name w:val="Wipfli LLP"/>
    <w:basedOn w:val="DefaultParagraphFont"/>
    <w:semiHidden/>
    <w:rPr>
      <w:rFonts w:ascii="MartinGotURWTLig" w:hAnsi="MartinGotURWTLig"/>
      <w:b w:val="0"/>
      <w:bCs w:val="0"/>
      <w:i w:val="0"/>
      <w:iCs w:val="0"/>
      <w:strike w:val="0"/>
      <w:color w:val="auto"/>
      <w:sz w:val="24"/>
      <w:szCs w:val="24"/>
      <w:u w:val="none"/>
    </w:rPr>
  </w:style>
  <w:style w:type="paragraph" w:styleId="BodyText3">
    <w:name w:val="Body Text 3"/>
    <w:basedOn w:val="Normal"/>
    <w:pPr>
      <w:tabs>
        <w:tab w:val="left" w:pos="576"/>
        <w:tab w:val="left" w:pos="1152"/>
        <w:tab w:val="left" w:pos="1728"/>
        <w:tab w:val="left" w:pos="2304"/>
        <w:tab w:val="right" w:leader="dot" w:pos="8640"/>
      </w:tabs>
      <w:spacing w:line="280" w:lineRule="atLeast"/>
    </w:pPr>
    <w:rPr>
      <w:rFonts w:ascii="Perpetua" w:hAnsi="Perpetua" w:cs="Times New Roman"/>
      <w:sz w:val="26"/>
      <w:szCs w:val="20"/>
    </w:rPr>
  </w:style>
  <w:style w:type="paragraph" w:customStyle="1" w:styleId="level1bullet">
    <w:name w:val="level 1 bullet"/>
    <w:pPr>
      <w:numPr>
        <w:numId w:val="1"/>
      </w:numPr>
      <w:tabs>
        <w:tab w:val="left" w:pos="1080"/>
        <w:tab w:val="left" w:pos="1800"/>
      </w:tabs>
      <w:spacing w:line="280" w:lineRule="exact"/>
    </w:pPr>
    <w:rPr>
      <w:rFonts w:ascii="Zurich BT" w:hAnsi="Zurich BT"/>
      <w:noProof/>
      <w:sz w:val="22"/>
    </w:rPr>
  </w:style>
  <w:style w:type="paragraph" w:customStyle="1" w:styleId="1">
    <w:name w:val="_1"/>
    <w:basedOn w:val="Normal"/>
    <w:pPr>
      <w:widowControl w:val="0"/>
      <w:ind w:left="432"/>
    </w:pPr>
    <w:rPr>
      <w:rFonts w:ascii="Times New Roman" w:hAnsi="Times New Roman" w:cs="Times New Roman"/>
      <w:snapToGrid w:val="0"/>
      <w:szCs w:val="20"/>
    </w:rPr>
  </w:style>
  <w:style w:type="character" w:customStyle="1" w:styleId="Heading1Char">
    <w:name w:val="Heading 1 Char"/>
    <w:basedOn w:val="DefaultParagraphFont"/>
    <w:rPr>
      <w:rFonts w:ascii="MartinGotURWTMed" w:hAnsi="MartinGotURWTMed" w:cs="Arial"/>
      <w:bCs/>
      <w:kern w:val="32"/>
      <w:sz w:val="28"/>
      <w:szCs w:val="22"/>
      <w:lang w:val="en-US" w:eastAsia="en-US" w:bidi="ar-SA"/>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tyleTOC1">
    <w:name w:val="Style TOC 1"/>
    <w:basedOn w:val="TOC1"/>
    <w:rPr>
      <w:bCs/>
    </w:rPr>
  </w:style>
  <w:style w:type="paragraph" w:styleId="ListParagraph">
    <w:name w:val="List Paragraph"/>
    <w:basedOn w:val="Normal"/>
    <w:uiPriority w:val="34"/>
    <w:qFormat/>
    <w:rsid w:val="004D7F5A"/>
    <w:pPr>
      <w:ind w:left="720"/>
      <w:contextualSpacing/>
    </w:pPr>
  </w:style>
  <w:style w:type="table" w:styleId="TableGrid">
    <w:name w:val="Table Grid"/>
    <w:basedOn w:val="TableNormal"/>
    <w:rsid w:val="0009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cite-backlink">
    <w:name w:val="mw-cite-backlink"/>
    <w:basedOn w:val="DefaultParagraphFont"/>
    <w:rsid w:val="005378FE"/>
  </w:style>
  <w:style w:type="character" w:customStyle="1" w:styleId="citation">
    <w:name w:val="citation"/>
    <w:basedOn w:val="DefaultParagraphFont"/>
    <w:rsid w:val="005378FE"/>
  </w:style>
  <w:style w:type="character" w:customStyle="1" w:styleId="reference-accessdate">
    <w:name w:val="reference-accessdate"/>
    <w:basedOn w:val="DefaultParagraphFont"/>
    <w:rsid w:val="005378FE"/>
  </w:style>
  <w:style w:type="character" w:customStyle="1" w:styleId="reference-text">
    <w:name w:val="reference-text"/>
    <w:basedOn w:val="DefaultParagraphFont"/>
    <w:rsid w:val="005378FE"/>
  </w:style>
  <w:style w:type="table" w:customStyle="1" w:styleId="TableGrid1">
    <w:name w:val="Table Grid1"/>
    <w:basedOn w:val="TableNormal"/>
    <w:next w:val="TableGrid"/>
    <w:uiPriority w:val="59"/>
    <w:rsid w:val="00DD0A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65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2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380">
      <w:bodyDiv w:val="1"/>
      <w:marLeft w:val="0"/>
      <w:marRight w:val="0"/>
      <w:marTop w:val="0"/>
      <w:marBottom w:val="0"/>
      <w:divBdr>
        <w:top w:val="none" w:sz="0" w:space="0" w:color="auto"/>
        <w:left w:val="none" w:sz="0" w:space="0" w:color="auto"/>
        <w:bottom w:val="none" w:sz="0" w:space="0" w:color="auto"/>
        <w:right w:val="none" w:sz="0" w:space="0" w:color="auto"/>
      </w:divBdr>
    </w:div>
    <w:div w:id="199174016">
      <w:bodyDiv w:val="1"/>
      <w:marLeft w:val="0"/>
      <w:marRight w:val="0"/>
      <w:marTop w:val="0"/>
      <w:marBottom w:val="0"/>
      <w:divBdr>
        <w:top w:val="none" w:sz="0" w:space="0" w:color="auto"/>
        <w:left w:val="none" w:sz="0" w:space="0" w:color="auto"/>
        <w:bottom w:val="none" w:sz="0" w:space="0" w:color="auto"/>
        <w:right w:val="none" w:sz="0" w:space="0" w:color="auto"/>
      </w:divBdr>
    </w:div>
    <w:div w:id="420764301">
      <w:bodyDiv w:val="1"/>
      <w:marLeft w:val="0"/>
      <w:marRight w:val="0"/>
      <w:marTop w:val="0"/>
      <w:marBottom w:val="0"/>
      <w:divBdr>
        <w:top w:val="none" w:sz="0" w:space="0" w:color="auto"/>
        <w:left w:val="none" w:sz="0" w:space="0" w:color="auto"/>
        <w:bottom w:val="none" w:sz="0" w:space="0" w:color="auto"/>
        <w:right w:val="none" w:sz="0" w:space="0" w:color="auto"/>
      </w:divBdr>
    </w:div>
    <w:div w:id="537549170">
      <w:bodyDiv w:val="1"/>
      <w:marLeft w:val="0"/>
      <w:marRight w:val="0"/>
      <w:marTop w:val="0"/>
      <w:marBottom w:val="0"/>
      <w:divBdr>
        <w:top w:val="none" w:sz="0" w:space="0" w:color="auto"/>
        <w:left w:val="none" w:sz="0" w:space="0" w:color="auto"/>
        <w:bottom w:val="none" w:sz="0" w:space="0" w:color="auto"/>
        <w:right w:val="none" w:sz="0" w:space="0" w:color="auto"/>
      </w:divBdr>
    </w:div>
    <w:div w:id="607275188">
      <w:bodyDiv w:val="1"/>
      <w:marLeft w:val="0"/>
      <w:marRight w:val="0"/>
      <w:marTop w:val="0"/>
      <w:marBottom w:val="0"/>
      <w:divBdr>
        <w:top w:val="none" w:sz="0" w:space="0" w:color="auto"/>
        <w:left w:val="none" w:sz="0" w:space="0" w:color="auto"/>
        <w:bottom w:val="none" w:sz="0" w:space="0" w:color="auto"/>
        <w:right w:val="none" w:sz="0" w:space="0" w:color="auto"/>
      </w:divBdr>
      <w:divsChild>
        <w:div w:id="1226183145">
          <w:marLeft w:val="0"/>
          <w:marRight w:val="0"/>
          <w:marTop w:val="0"/>
          <w:marBottom w:val="0"/>
          <w:divBdr>
            <w:top w:val="none" w:sz="0" w:space="0" w:color="auto"/>
            <w:left w:val="none" w:sz="0" w:space="0" w:color="auto"/>
            <w:bottom w:val="none" w:sz="0" w:space="0" w:color="auto"/>
            <w:right w:val="none" w:sz="0" w:space="0" w:color="auto"/>
          </w:divBdr>
        </w:div>
      </w:divsChild>
    </w:div>
    <w:div w:id="1459030413">
      <w:bodyDiv w:val="1"/>
      <w:marLeft w:val="0"/>
      <w:marRight w:val="0"/>
      <w:marTop w:val="0"/>
      <w:marBottom w:val="0"/>
      <w:divBdr>
        <w:top w:val="none" w:sz="0" w:space="0" w:color="auto"/>
        <w:left w:val="none" w:sz="0" w:space="0" w:color="auto"/>
        <w:bottom w:val="none" w:sz="0" w:space="0" w:color="auto"/>
        <w:right w:val="none" w:sz="0" w:space="0" w:color="auto"/>
      </w:divBdr>
    </w:div>
    <w:div w:id="16995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mailto:solutions@cheesemanagency.com" TargetMode="External"/><Relationship Id="rId21" Type="http://schemas.openxmlformats.org/officeDocument/2006/relationships/image" Target="media/image12.png"/><Relationship Id="rId34" Type="http://schemas.openxmlformats.org/officeDocument/2006/relationships/header" Target="header8.xml"/><Relationship Id="rId42" Type="http://schemas.openxmlformats.org/officeDocument/2006/relationships/hyperlink" Target="mailto:dwright@clmcaa.com" TargetMode="External"/><Relationship Id="rId47" Type="http://schemas.openxmlformats.org/officeDocument/2006/relationships/hyperlink" Target="http://www.clmcaa.com/homemaker.html" TargetMode="External"/><Relationship Id="rId50" Type="http://schemas.openxmlformats.org/officeDocument/2006/relationships/hyperlink" Target="http://www.clmcaa.com/homemaker.html" TargetMode="External"/><Relationship Id="rId55" Type="http://schemas.openxmlformats.org/officeDocument/2006/relationships/hyperlink" Target="http://www.clmcaa.com/tfap.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41" Type="http://schemas.openxmlformats.org/officeDocument/2006/relationships/hyperlink" Target="mailto:engler@michigan.gov" TargetMode="External"/><Relationship Id="rId54" Type="http://schemas.openxmlformats.org/officeDocument/2006/relationships/hyperlink" Target="http://www.clmcaa.com/cdbg.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header" Target="header6.xml"/><Relationship Id="rId37" Type="http://schemas.openxmlformats.org/officeDocument/2006/relationships/hyperlink" Target="mailto:lmatson@mshosp.org" TargetMode="External"/><Relationship Id="rId40" Type="http://schemas.openxmlformats.org/officeDocument/2006/relationships/hyperlink" Target="http://www.mshosp.org" TargetMode="External"/><Relationship Id="rId45" Type="http://schemas.openxmlformats.org/officeDocument/2006/relationships/hyperlink" Target="http://www.clmcaa.com/mealsonwheels.html" TargetMode="External"/><Relationship Id="rId53" Type="http://schemas.openxmlformats.org/officeDocument/2006/relationships/hyperlink" Target="http://www.clmcaa.com/cdbg.html" TargetMode="External"/><Relationship Id="rId58"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header" Target="header2.xml"/><Relationship Id="rId36" Type="http://schemas.openxmlformats.org/officeDocument/2006/relationships/header" Target="header10.xml"/><Relationship Id="rId49" Type="http://schemas.openxmlformats.org/officeDocument/2006/relationships/hyperlink" Target="http://www.clmcaa.com/homemaker.html" TargetMode="External"/><Relationship Id="rId57" Type="http://schemas.openxmlformats.org/officeDocument/2006/relationships/header" Target="header11.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header" Target="header5.xml"/><Relationship Id="rId44" Type="http://schemas.openxmlformats.org/officeDocument/2006/relationships/hyperlink" Target="http://www.clmcaa.com/seniors/Loan%20Closet.pdf" TargetMode="External"/><Relationship Id="rId52" Type="http://schemas.openxmlformats.org/officeDocument/2006/relationships/hyperlink" Target="http://www.clmcaa.com/CCC.pdf" TargetMode="External"/><Relationship Id="rId60"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hyperlink" Target="http://www.clmcaa.com/homemaker.html" TargetMode="External"/><Relationship Id="rId48" Type="http://schemas.openxmlformats.org/officeDocument/2006/relationships/hyperlink" Target="http://www.clmcaa.com/homemaker.html" TargetMode="External"/><Relationship Id="rId56" Type="http://schemas.openxmlformats.org/officeDocument/2006/relationships/hyperlink" Target="http://www.clmcaa.com/emergencyserv.html" TargetMode="External"/><Relationship Id="rId8" Type="http://schemas.openxmlformats.org/officeDocument/2006/relationships/endnotes" Target="endnotes.xml"/><Relationship Id="rId51" Type="http://schemas.openxmlformats.org/officeDocument/2006/relationships/hyperlink" Target="http://www.clmcaa.com/take5.html"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7.xml"/><Relationship Id="rId38" Type="http://schemas.openxmlformats.org/officeDocument/2006/relationships/hyperlink" Target="mailto:mackcovet@lighthouse..net" TargetMode="External"/><Relationship Id="rId46" Type="http://schemas.openxmlformats.org/officeDocument/2006/relationships/hyperlink" Target="http://www.clmcaa.com/mealsonwheels.html" TargetMode="External"/><Relationship Id="rId5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FC9D-BEAD-42D0-9492-4D2364B6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Operations Report</vt:lpstr>
    </vt:vector>
  </TitlesOfParts>
  <Company>Wipfli LLP</Company>
  <LinksUpToDate>false</LinksUpToDate>
  <CharactersWithSpaces>44798</CharactersWithSpaces>
  <SharedDoc>false</SharedDoc>
  <HLinks>
    <vt:vector size="120" baseType="variant">
      <vt:variant>
        <vt:i4>1703984</vt:i4>
      </vt:variant>
      <vt:variant>
        <vt:i4>116</vt:i4>
      </vt:variant>
      <vt:variant>
        <vt:i4>0</vt:i4>
      </vt:variant>
      <vt:variant>
        <vt:i4>5</vt:i4>
      </vt:variant>
      <vt:variant>
        <vt:lpwstr/>
      </vt:variant>
      <vt:variant>
        <vt:lpwstr>_Toc161048434</vt:lpwstr>
      </vt:variant>
      <vt:variant>
        <vt:i4>1703984</vt:i4>
      </vt:variant>
      <vt:variant>
        <vt:i4>110</vt:i4>
      </vt:variant>
      <vt:variant>
        <vt:i4>0</vt:i4>
      </vt:variant>
      <vt:variant>
        <vt:i4>5</vt:i4>
      </vt:variant>
      <vt:variant>
        <vt:lpwstr/>
      </vt:variant>
      <vt:variant>
        <vt:lpwstr>_Toc161048433</vt:lpwstr>
      </vt:variant>
      <vt:variant>
        <vt:i4>1703984</vt:i4>
      </vt:variant>
      <vt:variant>
        <vt:i4>104</vt:i4>
      </vt:variant>
      <vt:variant>
        <vt:i4>0</vt:i4>
      </vt:variant>
      <vt:variant>
        <vt:i4>5</vt:i4>
      </vt:variant>
      <vt:variant>
        <vt:lpwstr/>
      </vt:variant>
      <vt:variant>
        <vt:lpwstr>_Toc161048432</vt:lpwstr>
      </vt:variant>
      <vt:variant>
        <vt:i4>1703984</vt:i4>
      </vt:variant>
      <vt:variant>
        <vt:i4>98</vt:i4>
      </vt:variant>
      <vt:variant>
        <vt:i4>0</vt:i4>
      </vt:variant>
      <vt:variant>
        <vt:i4>5</vt:i4>
      </vt:variant>
      <vt:variant>
        <vt:lpwstr/>
      </vt:variant>
      <vt:variant>
        <vt:lpwstr>_Toc161048431</vt:lpwstr>
      </vt:variant>
      <vt:variant>
        <vt:i4>1703984</vt:i4>
      </vt:variant>
      <vt:variant>
        <vt:i4>92</vt:i4>
      </vt:variant>
      <vt:variant>
        <vt:i4>0</vt:i4>
      </vt:variant>
      <vt:variant>
        <vt:i4>5</vt:i4>
      </vt:variant>
      <vt:variant>
        <vt:lpwstr/>
      </vt:variant>
      <vt:variant>
        <vt:lpwstr>_Toc161048430</vt:lpwstr>
      </vt:variant>
      <vt:variant>
        <vt:i4>1769520</vt:i4>
      </vt:variant>
      <vt:variant>
        <vt:i4>86</vt:i4>
      </vt:variant>
      <vt:variant>
        <vt:i4>0</vt:i4>
      </vt:variant>
      <vt:variant>
        <vt:i4>5</vt:i4>
      </vt:variant>
      <vt:variant>
        <vt:lpwstr/>
      </vt:variant>
      <vt:variant>
        <vt:lpwstr>_Toc161048429</vt:lpwstr>
      </vt:variant>
      <vt:variant>
        <vt:i4>1769520</vt:i4>
      </vt:variant>
      <vt:variant>
        <vt:i4>80</vt:i4>
      </vt:variant>
      <vt:variant>
        <vt:i4>0</vt:i4>
      </vt:variant>
      <vt:variant>
        <vt:i4>5</vt:i4>
      </vt:variant>
      <vt:variant>
        <vt:lpwstr/>
      </vt:variant>
      <vt:variant>
        <vt:lpwstr>_Toc161048428</vt:lpwstr>
      </vt:variant>
      <vt:variant>
        <vt:i4>1769520</vt:i4>
      </vt:variant>
      <vt:variant>
        <vt:i4>74</vt:i4>
      </vt:variant>
      <vt:variant>
        <vt:i4>0</vt:i4>
      </vt:variant>
      <vt:variant>
        <vt:i4>5</vt:i4>
      </vt:variant>
      <vt:variant>
        <vt:lpwstr/>
      </vt:variant>
      <vt:variant>
        <vt:lpwstr>_Toc161048427</vt:lpwstr>
      </vt:variant>
      <vt:variant>
        <vt:i4>1769520</vt:i4>
      </vt:variant>
      <vt:variant>
        <vt:i4>68</vt:i4>
      </vt:variant>
      <vt:variant>
        <vt:i4>0</vt:i4>
      </vt:variant>
      <vt:variant>
        <vt:i4>5</vt:i4>
      </vt:variant>
      <vt:variant>
        <vt:lpwstr/>
      </vt:variant>
      <vt:variant>
        <vt:lpwstr>_Toc161048426</vt:lpwstr>
      </vt:variant>
      <vt:variant>
        <vt:i4>1769520</vt:i4>
      </vt:variant>
      <vt:variant>
        <vt:i4>62</vt:i4>
      </vt:variant>
      <vt:variant>
        <vt:i4>0</vt:i4>
      </vt:variant>
      <vt:variant>
        <vt:i4>5</vt:i4>
      </vt:variant>
      <vt:variant>
        <vt:lpwstr/>
      </vt:variant>
      <vt:variant>
        <vt:lpwstr>_Toc161048425</vt:lpwstr>
      </vt:variant>
      <vt:variant>
        <vt:i4>1769520</vt:i4>
      </vt:variant>
      <vt:variant>
        <vt:i4>56</vt:i4>
      </vt:variant>
      <vt:variant>
        <vt:i4>0</vt:i4>
      </vt:variant>
      <vt:variant>
        <vt:i4>5</vt:i4>
      </vt:variant>
      <vt:variant>
        <vt:lpwstr/>
      </vt:variant>
      <vt:variant>
        <vt:lpwstr>_Toc161048424</vt:lpwstr>
      </vt:variant>
      <vt:variant>
        <vt:i4>1769520</vt:i4>
      </vt:variant>
      <vt:variant>
        <vt:i4>50</vt:i4>
      </vt:variant>
      <vt:variant>
        <vt:i4>0</vt:i4>
      </vt:variant>
      <vt:variant>
        <vt:i4>5</vt:i4>
      </vt:variant>
      <vt:variant>
        <vt:lpwstr/>
      </vt:variant>
      <vt:variant>
        <vt:lpwstr>_Toc161048423</vt:lpwstr>
      </vt:variant>
      <vt:variant>
        <vt:i4>1769520</vt:i4>
      </vt:variant>
      <vt:variant>
        <vt:i4>44</vt:i4>
      </vt:variant>
      <vt:variant>
        <vt:i4>0</vt:i4>
      </vt:variant>
      <vt:variant>
        <vt:i4>5</vt:i4>
      </vt:variant>
      <vt:variant>
        <vt:lpwstr/>
      </vt:variant>
      <vt:variant>
        <vt:lpwstr>_Toc161048422</vt:lpwstr>
      </vt:variant>
      <vt:variant>
        <vt:i4>1769520</vt:i4>
      </vt:variant>
      <vt:variant>
        <vt:i4>38</vt:i4>
      </vt:variant>
      <vt:variant>
        <vt:i4>0</vt:i4>
      </vt:variant>
      <vt:variant>
        <vt:i4>5</vt:i4>
      </vt:variant>
      <vt:variant>
        <vt:lpwstr/>
      </vt:variant>
      <vt:variant>
        <vt:lpwstr>_Toc161048421</vt:lpwstr>
      </vt:variant>
      <vt:variant>
        <vt:i4>1769520</vt:i4>
      </vt:variant>
      <vt:variant>
        <vt:i4>32</vt:i4>
      </vt:variant>
      <vt:variant>
        <vt:i4>0</vt:i4>
      </vt:variant>
      <vt:variant>
        <vt:i4>5</vt:i4>
      </vt:variant>
      <vt:variant>
        <vt:lpwstr/>
      </vt:variant>
      <vt:variant>
        <vt:lpwstr>_Toc161048420</vt:lpwstr>
      </vt:variant>
      <vt:variant>
        <vt:i4>1572912</vt:i4>
      </vt:variant>
      <vt:variant>
        <vt:i4>26</vt:i4>
      </vt:variant>
      <vt:variant>
        <vt:i4>0</vt:i4>
      </vt:variant>
      <vt:variant>
        <vt:i4>5</vt:i4>
      </vt:variant>
      <vt:variant>
        <vt:lpwstr/>
      </vt:variant>
      <vt:variant>
        <vt:lpwstr>_Toc161048419</vt:lpwstr>
      </vt:variant>
      <vt:variant>
        <vt:i4>1572912</vt:i4>
      </vt:variant>
      <vt:variant>
        <vt:i4>20</vt:i4>
      </vt:variant>
      <vt:variant>
        <vt:i4>0</vt:i4>
      </vt:variant>
      <vt:variant>
        <vt:i4>5</vt:i4>
      </vt:variant>
      <vt:variant>
        <vt:lpwstr/>
      </vt:variant>
      <vt:variant>
        <vt:lpwstr>_Toc161048418</vt:lpwstr>
      </vt:variant>
      <vt:variant>
        <vt:i4>1572912</vt:i4>
      </vt:variant>
      <vt:variant>
        <vt:i4>14</vt:i4>
      </vt:variant>
      <vt:variant>
        <vt:i4>0</vt:i4>
      </vt:variant>
      <vt:variant>
        <vt:i4>5</vt:i4>
      </vt:variant>
      <vt:variant>
        <vt:lpwstr/>
      </vt:variant>
      <vt:variant>
        <vt:lpwstr>_Toc161048417</vt:lpwstr>
      </vt:variant>
      <vt:variant>
        <vt:i4>1572912</vt:i4>
      </vt:variant>
      <vt:variant>
        <vt:i4>8</vt:i4>
      </vt:variant>
      <vt:variant>
        <vt:i4>0</vt:i4>
      </vt:variant>
      <vt:variant>
        <vt:i4>5</vt:i4>
      </vt:variant>
      <vt:variant>
        <vt:lpwstr/>
      </vt:variant>
      <vt:variant>
        <vt:lpwstr>_Toc161048416</vt:lpwstr>
      </vt:variant>
      <vt:variant>
        <vt:i4>1572912</vt:i4>
      </vt:variant>
      <vt:variant>
        <vt:i4>2</vt:i4>
      </vt:variant>
      <vt:variant>
        <vt:i4>0</vt:i4>
      </vt:variant>
      <vt:variant>
        <vt:i4>5</vt:i4>
      </vt:variant>
      <vt:variant>
        <vt:lpwstr/>
      </vt:variant>
      <vt:variant>
        <vt:lpwstr>_Toc161048415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Report</dc:title>
  <dc:creator>Wipfli LLP</dc:creator>
  <cp:lastModifiedBy>Mike Grisdale</cp:lastModifiedBy>
  <cp:revision>2</cp:revision>
  <cp:lastPrinted>2019-03-11T14:34:00Z</cp:lastPrinted>
  <dcterms:created xsi:type="dcterms:W3CDTF">2019-04-08T15:25:00Z</dcterms:created>
  <dcterms:modified xsi:type="dcterms:W3CDTF">2019-04-08T15:25:00Z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